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7F89" w:rsidRPr="006E0F9E" w:rsidRDefault="00607F89" w:rsidP="00607F89">
      <w:pPr>
        <w:spacing w:after="0" w:line="240" w:lineRule="auto"/>
        <w:jc w:val="both"/>
        <w:rPr>
          <w:rFonts w:ascii="Arial" w:eastAsia="Calibri" w:hAnsi="Arial" w:cs="Arial"/>
          <w:sz w:val="22"/>
          <w:szCs w:val="22"/>
          <w:lang w:val="en-US"/>
        </w:rPr>
      </w:pPr>
      <w:r w:rsidRPr="00A42302">
        <w:rPr>
          <w:rFonts w:ascii="Arial" w:eastAsia="Calibri" w:hAnsi="Arial" w:cs="Arial"/>
          <w:noProof/>
          <w:sz w:val="22"/>
          <w:szCs w:val="22"/>
          <w:lang w:eastAsia="ru-RU"/>
        </w:rPr>
        <w:drawing>
          <wp:anchor distT="0" distB="0" distL="114300" distR="114300" simplePos="0" relativeHeight="251659264" behindDoc="1" locked="0" layoutInCell="1" allowOverlap="1" wp14:anchorId="3D83E434" wp14:editId="07D66806">
            <wp:simplePos x="0" y="0"/>
            <wp:positionH relativeFrom="column">
              <wp:posOffset>2889885</wp:posOffset>
            </wp:positionH>
            <wp:positionV relativeFrom="paragraph">
              <wp:posOffset>50165</wp:posOffset>
            </wp:positionV>
            <wp:extent cx="3260090" cy="2446020"/>
            <wp:effectExtent l="0" t="0" r="0" b="0"/>
            <wp:wrapTight wrapText="bothSides">
              <wp:wrapPolygon edited="0">
                <wp:start x="0" y="0"/>
                <wp:lineTo x="0" y="21364"/>
                <wp:lineTo x="21457" y="21364"/>
                <wp:lineTo x="2145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60090" cy="2446020"/>
                    </a:xfrm>
                    <a:prstGeom prst="rect">
                      <a:avLst/>
                    </a:prstGeom>
                    <a:noFill/>
                  </pic:spPr>
                </pic:pic>
              </a:graphicData>
            </a:graphic>
          </wp:anchor>
        </w:drawing>
      </w:r>
      <w:r w:rsidR="006E0F9E" w:rsidRPr="006E0F9E">
        <w:rPr>
          <w:rFonts w:ascii="Arial" w:eastAsia="Calibri" w:hAnsi="Arial" w:cs="Arial"/>
          <w:sz w:val="22"/>
          <w:szCs w:val="22"/>
          <w:lang w:val="en-US"/>
        </w:rPr>
        <w:t>The Republican Center for Social and Economic Development "SABR" was first created as the first Trust Center for women and children in crisis situations (November 1996). Over time, due to the expansion of the scope of activities, the organization was re-registered with the Ministry of Justice of the Republic of Uzbekistan as the Center for Socio-Economic Development "SABR" (March 2005). In August 2016, the organization was again re-registered as the Republican Center for Social and Economic Development "SABR".</w:t>
      </w:r>
    </w:p>
    <w:p w:rsidR="00607F89" w:rsidRPr="006E0F9E" w:rsidRDefault="00607F89" w:rsidP="00607F89">
      <w:pPr>
        <w:spacing w:after="0" w:line="240" w:lineRule="auto"/>
        <w:jc w:val="both"/>
        <w:rPr>
          <w:rFonts w:ascii="Arial" w:eastAsia="Calibri" w:hAnsi="Arial" w:cs="Arial"/>
          <w:b/>
          <w:sz w:val="22"/>
          <w:szCs w:val="22"/>
          <w:lang w:val="en-US"/>
        </w:rPr>
      </w:pPr>
    </w:p>
    <w:p w:rsidR="00607F89" w:rsidRPr="006E0F9E" w:rsidRDefault="006E0F9E" w:rsidP="00607F89">
      <w:pPr>
        <w:spacing w:after="0" w:line="240" w:lineRule="auto"/>
        <w:jc w:val="both"/>
        <w:rPr>
          <w:rFonts w:ascii="Arial" w:eastAsia="Calibri" w:hAnsi="Arial" w:cs="Arial"/>
          <w:sz w:val="22"/>
          <w:szCs w:val="22"/>
          <w:lang w:val="en-US"/>
        </w:rPr>
      </w:pPr>
      <w:r w:rsidRPr="006E0F9E">
        <w:rPr>
          <w:rFonts w:ascii="Arial" w:eastAsia="Calibri" w:hAnsi="Arial" w:cs="Arial"/>
          <w:b/>
          <w:sz w:val="22"/>
          <w:szCs w:val="22"/>
          <w:lang w:val="en-US"/>
        </w:rPr>
        <w:t>The organization’s mission</w:t>
      </w:r>
      <w:r w:rsidRPr="006E0F9E">
        <w:rPr>
          <w:rFonts w:ascii="Arial" w:eastAsia="Calibri" w:hAnsi="Arial" w:cs="Arial"/>
          <w:sz w:val="22"/>
          <w:szCs w:val="22"/>
          <w:lang w:val="en-US"/>
        </w:rPr>
        <w:t xml:space="preserve"> is to help improve the socio-economic situation of vulnerable segments of the population, enhance their citizenship, develop abilities and capabilities through the introduction of social innovations based on democratic values and social partnership.</w:t>
      </w:r>
    </w:p>
    <w:p w:rsidR="00607F89" w:rsidRPr="006E0F9E" w:rsidRDefault="00607F89" w:rsidP="00607F89">
      <w:pPr>
        <w:spacing w:after="0" w:line="240" w:lineRule="auto"/>
        <w:jc w:val="both"/>
        <w:rPr>
          <w:rFonts w:ascii="Arial" w:eastAsia="Calibri" w:hAnsi="Arial" w:cs="Arial"/>
          <w:sz w:val="22"/>
          <w:szCs w:val="22"/>
          <w:lang w:val="en-US"/>
        </w:rPr>
      </w:pPr>
    </w:p>
    <w:p w:rsidR="00607F89" w:rsidRDefault="006E0F9E" w:rsidP="00607F89">
      <w:pPr>
        <w:spacing w:after="0" w:line="240" w:lineRule="auto"/>
        <w:jc w:val="both"/>
        <w:rPr>
          <w:rFonts w:ascii="Arial" w:eastAsia="Calibri" w:hAnsi="Arial" w:cs="Arial"/>
          <w:b/>
          <w:sz w:val="22"/>
          <w:szCs w:val="22"/>
        </w:rPr>
      </w:pPr>
      <w:proofErr w:type="spellStart"/>
      <w:r w:rsidRPr="006E0F9E">
        <w:rPr>
          <w:rFonts w:ascii="Arial" w:eastAsia="Calibri" w:hAnsi="Arial" w:cs="Arial"/>
          <w:b/>
          <w:sz w:val="22"/>
          <w:szCs w:val="22"/>
        </w:rPr>
        <w:t>Priority</w:t>
      </w:r>
      <w:proofErr w:type="spellEnd"/>
      <w:r w:rsidRPr="006E0F9E">
        <w:rPr>
          <w:rFonts w:ascii="Arial" w:eastAsia="Calibri" w:hAnsi="Arial" w:cs="Arial"/>
          <w:b/>
          <w:sz w:val="22"/>
          <w:szCs w:val="22"/>
        </w:rPr>
        <w:t xml:space="preserve"> </w:t>
      </w:r>
      <w:proofErr w:type="spellStart"/>
      <w:r w:rsidRPr="006E0F9E">
        <w:rPr>
          <w:rFonts w:ascii="Arial" w:eastAsia="Calibri" w:hAnsi="Arial" w:cs="Arial"/>
          <w:b/>
          <w:sz w:val="22"/>
          <w:szCs w:val="22"/>
        </w:rPr>
        <w:t>areas</w:t>
      </w:r>
      <w:proofErr w:type="spellEnd"/>
      <w:r w:rsidRPr="006E0F9E">
        <w:rPr>
          <w:rFonts w:ascii="Arial" w:eastAsia="Calibri" w:hAnsi="Arial" w:cs="Arial"/>
          <w:b/>
          <w:sz w:val="22"/>
          <w:szCs w:val="22"/>
        </w:rPr>
        <w:t xml:space="preserve"> </w:t>
      </w:r>
      <w:proofErr w:type="spellStart"/>
      <w:r w:rsidRPr="006E0F9E">
        <w:rPr>
          <w:rFonts w:ascii="Arial" w:eastAsia="Calibri" w:hAnsi="Arial" w:cs="Arial"/>
          <w:b/>
          <w:sz w:val="22"/>
          <w:szCs w:val="22"/>
        </w:rPr>
        <w:t>of</w:t>
      </w:r>
      <w:proofErr w:type="spellEnd"/>
      <w:r w:rsidRPr="006E0F9E">
        <w:rPr>
          <w:rFonts w:ascii="Arial" w:eastAsia="Calibri" w:hAnsi="Arial" w:cs="Arial"/>
          <w:b/>
          <w:sz w:val="22"/>
          <w:szCs w:val="22"/>
        </w:rPr>
        <w:t xml:space="preserve"> </w:t>
      </w:r>
      <w:proofErr w:type="spellStart"/>
      <w:r w:rsidRPr="006E0F9E">
        <w:rPr>
          <w:rFonts w:ascii="Arial" w:eastAsia="Calibri" w:hAnsi="Arial" w:cs="Arial"/>
          <w:b/>
          <w:sz w:val="22"/>
          <w:szCs w:val="22"/>
        </w:rPr>
        <w:t>activity</w:t>
      </w:r>
      <w:proofErr w:type="spellEnd"/>
      <w:r w:rsidRPr="006E0F9E">
        <w:rPr>
          <w:rFonts w:ascii="Arial" w:eastAsia="Calibri" w:hAnsi="Arial" w:cs="Arial"/>
          <w:b/>
          <w:sz w:val="22"/>
          <w:szCs w:val="22"/>
        </w:rPr>
        <w:t>:</w:t>
      </w:r>
    </w:p>
    <w:p w:rsidR="006E0F9E" w:rsidRPr="006E0F9E" w:rsidRDefault="006E0F9E" w:rsidP="00607F89">
      <w:pPr>
        <w:spacing w:after="0" w:line="240" w:lineRule="auto"/>
        <w:jc w:val="both"/>
        <w:rPr>
          <w:rFonts w:ascii="Arial" w:eastAsia="Calibri" w:hAnsi="Arial" w:cs="Arial"/>
          <w:b/>
          <w:sz w:val="22"/>
          <w:szCs w:val="22"/>
          <w:lang w:val="en-US"/>
        </w:rPr>
      </w:pPr>
    </w:p>
    <w:p w:rsidR="006E0F9E" w:rsidRPr="006E0F9E" w:rsidRDefault="006E0F9E" w:rsidP="006E0F9E">
      <w:pPr>
        <w:spacing w:after="0" w:line="240" w:lineRule="auto"/>
        <w:ind w:left="720"/>
        <w:jc w:val="both"/>
        <w:rPr>
          <w:rFonts w:ascii="Arial" w:eastAsia="Calibri" w:hAnsi="Arial" w:cs="Arial"/>
          <w:sz w:val="22"/>
          <w:szCs w:val="22"/>
          <w:lang w:val="en-US"/>
        </w:rPr>
      </w:pPr>
      <w:r w:rsidRPr="006E0F9E">
        <w:rPr>
          <w:rFonts w:ascii="Arial" w:eastAsia="Calibri" w:hAnsi="Arial" w:cs="Arial"/>
          <w:sz w:val="22"/>
          <w:szCs w:val="22"/>
          <w:lang w:val="en-US"/>
        </w:rPr>
        <w:t>• Social programs of various kinds;</w:t>
      </w:r>
    </w:p>
    <w:p w:rsidR="006E0F9E" w:rsidRPr="006E0F9E" w:rsidRDefault="006E0F9E" w:rsidP="006E0F9E">
      <w:pPr>
        <w:spacing w:after="0" w:line="240" w:lineRule="auto"/>
        <w:ind w:left="720"/>
        <w:jc w:val="both"/>
        <w:rPr>
          <w:rFonts w:ascii="Arial" w:eastAsia="Calibri" w:hAnsi="Arial" w:cs="Arial"/>
          <w:sz w:val="22"/>
          <w:szCs w:val="22"/>
          <w:lang w:val="en-US"/>
        </w:rPr>
      </w:pPr>
      <w:r w:rsidRPr="006E0F9E">
        <w:rPr>
          <w:rFonts w:ascii="Arial" w:eastAsia="Calibri" w:hAnsi="Arial" w:cs="Arial"/>
          <w:sz w:val="22"/>
          <w:szCs w:val="22"/>
          <w:lang w:val="en-US"/>
        </w:rPr>
        <w:t>• Creation and development of Local Development Centers;</w:t>
      </w:r>
    </w:p>
    <w:p w:rsidR="006E0F9E" w:rsidRPr="006E0F9E" w:rsidRDefault="006E0F9E" w:rsidP="006E0F9E">
      <w:pPr>
        <w:spacing w:after="0" w:line="240" w:lineRule="auto"/>
        <w:ind w:left="720"/>
        <w:jc w:val="both"/>
        <w:rPr>
          <w:rFonts w:ascii="Arial" w:eastAsia="Calibri" w:hAnsi="Arial" w:cs="Arial"/>
          <w:sz w:val="22"/>
          <w:szCs w:val="22"/>
          <w:lang w:val="en-US"/>
        </w:rPr>
      </w:pPr>
      <w:r w:rsidRPr="006E0F9E">
        <w:rPr>
          <w:rFonts w:ascii="Arial" w:eastAsia="Calibri" w:hAnsi="Arial" w:cs="Arial"/>
          <w:sz w:val="22"/>
          <w:szCs w:val="22"/>
          <w:lang w:val="en-US"/>
        </w:rPr>
        <w:t>• Microfinance program to support socially vulnerable groups;</w:t>
      </w:r>
    </w:p>
    <w:p w:rsidR="00607F89" w:rsidRDefault="006E0F9E" w:rsidP="006E0F9E">
      <w:pPr>
        <w:spacing w:after="0" w:line="240" w:lineRule="auto"/>
        <w:ind w:left="720"/>
        <w:jc w:val="both"/>
        <w:rPr>
          <w:rFonts w:ascii="Arial" w:eastAsia="Calibri" w:hAnsi="Arial" w:cs="Arial"/>
          <w:sz w:val="22"/>
          <w:szCs w:val="22"/>
        </w:rPr>
      </w:pPr>
      <w:r w:rsidRPr="006E0F9E">
        <w:rPr>
          <w:rFonts w:ascii="Arial" w:eastAsia="Calibri" w:hAnsi="Arial" w:cs="Arial"/>
          <w:sz w:val="22"/>
          <w:szCs w:val="22"/>
        </w:rPr>
        <w:t xml:space="preserve">• </w:t>
      </w:r>
      <w:proofErr w:type="spellStart"/>
      <w:r w:rsidRPr="006E0F9E">
        <w:rPr>
          <w:rFonts w:ascii="Arial" w:eastAsia="Calibri" w:hAnsi="Arial" w:cs="Arial"/>
          <w:sz w:val="22"/>
          <w:szCs w:val="22"/>
        </w:rPr>
        <w:t>Information</w:t>
      </w:r>
      <w:proofErr w:type="spellEnd"/>
      <w:r w:rsidRPr="006E0F9E">
        <w:rPr>
          <w:rFonts w:ascii="Arial" w:eastAsia="Calibri" w:hAnsi="Arial" w:cs="Arial"/>
          <w:sz w:val="22"/>
          <w:szCs w:val="22"/>
        </w:rPr>
        <w:t xml:space="preserve"> </w:t>
      </w:r>
      <w:proofErr w:type="spellStart"/>
      <w:r w:rsidRPr="006E0F9E">
        <w:rPr>
          <w:rFonts w:ascii="Arial" w:eastAsia="Calibri" w:hAnsi="Arial" w:cs="Arial"/>
          <w:sz w:val="22"/>
          <w:szCs w:val="22"/>
        </w:rPr>
        <w:t>resource</w:t>
      </w:r>
      <w:proofErr w:type="spellEnd"/>
      <w:r w:rsidRPr="006E0F9E">
        <w:rPr>
          <w:rFonts w:ascii="Arial" w:eastAsia="Calibri" w:hAnsi="Arial" w:cs="Arial"/>
          <w:sz w:val="22"/>
          <w:szCs w:val="22"/>
        </w:rPr>
        <w:t xml:space="preserve"> </w:t>
      </w:r>
      <w:proofErr w:type="spellStart"/>
      <w:r w:rsidRPr="006E0F9E">
        <w:rPr>
          <w:rFonts w:ascii="Arial" w:eastAsia="Calibri" w:hAnsi="Arial" w:cs="Arial"/>
          <w:sz w:val="22"/>
          <w:szCs w:val="22"/>
        </w:rPr>
        <w:t>program</w:t>
      </w:r>
      <w:proofErr w:type="spellEnd"/>
      <w:r w:rsidRPr="006E0F9E">
        <w:rPr>
          <w:rFonts w:ascii="Arial" w:eastAsia="Calibri" w:hAnsi="Arial" w:cs="Arial"/>
          <w:sz w:val="22"/>
          <w:szCs w:val="22"/>
        </w:rPr>
        <w:t>.</w:t>
      </w:r>
    </w:p>
    <w:p w:rsidR="006E0F9E" w:rsidRPr="00A42302" w:rsidRDefault="006E0F9E" w:rsidP="006E0F9E">
      <w:pPr>
        <w:spacing w:after="0" w:line="240" w:lineRule="auto"/>
        <w:ind w:left="720"/>
        <w:jc w:val="both"/>
        <w:rPr>
          <w:rFonts w:ascii="Arial" w:eastAsia="Calibri" w:hAnsi="Arial" w:cs="Arial"/>
          <w:sz w:val="22"/>
          <w:szCs w:val="22"/>
        </w:rPr>
      </w:pPr>
    </w:p>
    <w:p w:rsidR="00607F89" w:rsidRPr="006E0F9E" w:rsidRDefault="006E0F9E" w:rsidP="00607F89">
      <w:pPr>
        <w:spacing w:after="0" w:line="240" w:lineRule="auto"/>
        <w:jc w:val="both"/>
        <w:rPr>
          <w:rFonts w:ascii="Arial" w:eastAsia="Calibri" w:hAnsi="Arial" w:cs="Arial"/>
          <w:b/>
          <w:sz w:val="22"/>
          <w:szCs w:val="22"/>
          <w:lang w:val="en-US"/>
        </w:rPr>
      </w:pPr>
      <w:r w:rsidRPr="006E0F9E">
        <w:rPr>
          <w:rFonts w:ascii="Arial" w:eastAsia="Calibri" w:hAnsi="Arial" w:cs="Arial"/>
          <w:sz w:val="22"/>
          <w:szCs w:val="22"/>
          <w:lang w:val="en-US"/>
        </w:rPr>
        <w:t xml:space="preserve">Social programs include the provision of psychological, legal and medical advisory support to adults and children who find themselves in difficult situations - in person and by telephone hotline. Initially, only psychological and legal support was provided to the target group, but this was not enough. During the consultations on “helplines” and on-site seminars in the countryside, it became clear that more effective measures were needed to develop private entrepreneurship, including involving women in it. </w:t>
      </w:r>
      <w:proofErr w:type="gramStart"/>
      <w:r w:rsidRPr="006E0F9E">
        <w:rPr>
          <w:rFonts w:ascii="Arial" w:eastAsia="Calibri" w:hAnsi="Arial" w:cs="Arial"/>
          <w:sz w:val="22"/>
          <w:szCs w:val="22"/>
          <w:lang w:val="en-US"/>
        </w:rPr>
        <w:t>So</w:t>
      </w:r>
      <w:proofErr w:type="gramEnd"/>
      <w:r w:rsidRPr="006E0F9E">
        <w:rPr>
          <w:rFonts w:ascii="Arial" w:eastAsia="Calibri" w:hAnsi="Arial" w:cs="Arial"/>
          <w:sz w:val="22"/>
          <w:szCs w:val="22"/>
          <w:lang w:val="en-US"/>
        </w:rPr>
        <w:t xml:space="preserve"> there was a pilot microfinance program, which was subsequently registered as LLC Microcredit Organization SABR. The activities of the ICR in Samarkand and in the Samarkand region use an integrated approach that combines social services in the form of specialist consultations (lawyer, doctor, psychologist) , interactive trainings that help representatives of target groups to raise awareness of a healthy lifestyle, reduce the level of domestic violence against women, increase their social hydrochloric activity and involvement in community affairs and activities to inculcate skills in complex help poor people improve their quality of life.</w:t>
      </w:r>
    </w:p>
    <w:p w:rsidR="00607F89" w:rsidRPr="006E0F9E" w:rsidRDefault="00607F89" w:rsidP="00607F89">
      <w:pPr>
        <w:spacing w:after="0" w:line="240" w:lineRule="auto"/>
        <w:jc w:val="both"/>
        <w:rPr>
          <w:rFonts w:ascii="Arial" w:eastAsia="Calibri" w:hAnsi="Arial" w:cs="Arial"/>
          <w:b/>
          <w:sz w:val="22"/>
          <w:szCs w:val="22"/>
          <w:lang w:val="en-US"/>
        </w:rPr>
      </w:pPr>
    </w:p>
    <w:p w:rsidR="00607F89" w:rsidRDefault="006E0F9E" w:rsidP="00607F89">
      <w:pPr>
        <w:spacing w:after="0" w:line="240" w:lineRule="auto"/>
        <w:jc w:val="both"/>
        <w:rPr>
          <w:rFonts w:ascii="Arial" w:eastAsia="Calibri" w:hAnsi="Arial" w:cs="Arial"/>
          <w:b/>
          <w:sz w:val="22"/>
          <w:szCs w:val="22"/>
        </w:rPr>
      </w:pPr>
      <w:proofErr w:type="spellStart"/>
      <w:r w:rsidRPr="006E0F9E">
        <w:rPr>
          <w:rFonts w:ascii="Arial" w:eastAsia="Calibri" w:hAnsi="Arial" w:cs="Arial"/>
          <w:b/>
          <w:sz w:val="22"/>
          <w:szCs w:val="22"/>
        </w:rPr>
        <w:t>Main</w:t>
      </w:r>
      <w:proofErr w:type="spellEnd"/>
      <w:r w:rsidRPr="006E0F9E">
        <w:rPr>
          <w:rFonts w:ascii="Arial" w:eastAsia="Calibri" w:hAnsi="Arial" w:cs="Arial"/>
          <w:b/>
          <w:sz w:val="22"/>
          <w:szCs w:val="22"/>
        </w:rPr>
        <w:t xml:space="preserve"> </w:t>
      </w:r>
      <w:proofErr w:type="spellStart"/>
      <w:r w:rsidRPr="006E0F9E">
        <w:rPr>
          <w:rFonts w:ascii="Arial" w:eastAsia="Calibri" w:hAnsi="Arial" w:cs="Arial"/>
          <w:b/>
          <w:sz w:val="22"/>
          <w:szCs w:val="22"/>
        </w:rPr>
        <w:t>activities</w:t>
      </w:r>
      <w:proofErr w:type="spellEnd"/>
      <w:r w:rsidRPr="006E0F9E">
        <w:rPr>
          <w:rFonts w:ascii="Arial" w:eastAsia="Calibri" w:hAnsi="Arial" w:cs="Arial"/>
          <w:b/>
          <w:sz w:val="22"/>
          <w:szCs w:val="22"/>
        </w:rPr>
        <w:t>:</w:t>
      </w:r>
    </w:p>
    <w:p w:rsidR="006E0F9E" w:rsidRPr="00A42302" w:rsidRDefault="006E0F9E" w:rsidP="00607F89">
      <w:pPr>
        <w:spacing w:after="0" w:line="240" w:lineRule="auto"/>
        <w:jc w:val="both"/>
        <w:rPr>
          <w:rFonts w:ascii="Arial" w:eastAsia="Calibri" w:hAnsi="Arial" w:cs="Arial"/>
          <w:b/>
          <w:sz w:val="22"/>
          <w:szCs w:val="22"/>
        </w:rPr>
      </w:pPr>
    </w:p>
    <w:p w:rsidR="006E0F9E" w:rsidRPr="006E0F9E" w:rsidRDefault="006E0F9E" w:rsidP="006E0F9E">
      <w:pPr>
        <w:spacing w:after="0" w:line="240" w:lineRule="auto"/>
        <w:jc w:val="both"/>
        <w:rPr>
          <w:rFonts w:ascii="Arial" w:eastAsia="Times New Roman" w:hAnsi="Arial" w:cs="Arial"/>
          <w:sz w:val="22"/>
          <w:szCs w:val="22"/>
          <w:lang w:val="en-US"/>
        </w:rPr>
      </w:pPr>
      <w:r w:rsidRPr="006E0F9E">
        <w:rPr>
          <w:rFonts w:ascii="Arial" w:eastAsia="Times New Roman" w:hAnsi="Arial" w:cs="Arial"/>
          <w:sz w:val="22"/>
          <w:szCs w:val="22"/>
          <w:lang w:val="en-US"/>
        </w:rPr>
        <w:t>• provision of psychological, social, legal, medical support to women and children in crisis situations (field meetings with the rural population, face-to-face counseling and telephone hotlines, etc.);</w:t>
      </w:r>
    </w:p>
    <w:p w:rsidR="006E0F9E" w:rsidRPr="006E0F9E" w:rsidRDefault="006E0F9E" w:rsidP="006E0F9E">
      <w:pPr>
        <w:spacing w:after="0" w:line="240" w:lineRule="auto"/>
        <w:jc w:val="both"/>
        <w:rPr>
          <w:rFonts w:ascii="Arial" w:eastAsia="Times New Roman" w:hAnsi="Arial" w:cs="Arial"/>
          <w:sz w:val="22"/>
          <w:szCs w:val="22"/>
          <w:lang w:val="en-US"/>
        </w:rPr>
      </w:pPr>
      <w:r w:rsidRPr="006E0F9E">
        <w:rPr>
          <w:rFonts w:ascii="Arial" w:eastAsia="Times New Roman" w:hAnsi="Arial" w:cs="Arial"/>
          <w:sz w:val="22"/>
          <w:szCs w:val="22"/>
          <w:lang w:val="en-US"/>
        </w:rPr>
        <w:t>• instilling professional skills for women and youth from socially vulnerable segments of the population;</w:t>
      </w:r>
    </w:p>
    <w:p w:rsidR="006E0F9E" w:rsidRPr="006E0F9E" w:rsidRDefault="006E0F9E" w:rsidP="006E0F9E">
      <w:pPr>
        <w:spacing w:after="0" w:line="240" w:lineRule="auto"/>
        <w:jc w:val="both"/>
        <w:rPr>
          <w:rFonts w:ascii="Arial" w:eastAsia="Times New Roman" w:hAnsi="Arial" w:cs="Arial"/>
          <w:sz w:val="22"/>
          <w:szCs w:val="22"/>
          <w:lang w:val="en-US"/>
        </w:rPr>
      </w:pPr>
      <w:r w:rsidRPr="006E0F9E">
        <w:rPr>
          <w:rFonts w:ascii="Arial" w:eastAsia="Times New Roman" w:hAnsi="Arial" w:cs="Arial"/>
          <w:sz w:val="22"/>
          <w:szCs w:val="22"/>
          <w:lang w:val="en-US"/>
        </w:rPr>
        <w:t>• Implementation of a microloan program for low-income, economically active sections of the rural population in order to improve their socio-economic situation;</w:t>
      </w:r>
    </w:p>
    <w:p w:rsidR="006E0F9E" w:rsidRPr="006E0F9E" w:rsidRDefault="006E0F9E" w:rsidP="006E0F9E">
      <w:pPr>
        <w:spacing w:after="0" w:line="240" w:lineRule="auto"/>
        <w:jc w:val="both"/>
        <w:rPr>
          <w:rFonts w:ascii="Arial" w:eastAsia="Times New Roman" w:hAnsi="Arial" w:cs="Arial"/>
          <w:sz w:val="22"/>
          <w:szCs w:val="22"/>
          <w:lang w:val="en-US"/>
        </w:rPr>
      </w:pPr>
      <w:r w:rsidRPr="006E0F9E">
        <w:rPr>
          <w:rFonts w:ascii="Arial" w:eastAsia="Times New Roman" w:hAnsi="Arial" w:cs="Arial"/>
          <w:sz w:val="22"/>
          <w:szCs w:val="22"/>
          <w:lang w:val="en-US"/>
        </w:rPr>
        <w:t>• preparation and publication of teaching aids;</w:t>
      </w:r>
    </w:p>
    <w:p w:rsidR="006E0F9E" w:rsidRPr="006E0F9E" w:rsidRDefault="006E0F9E" w:rsidP="006E0F9E">
      <w:pPr>
        <w:spacing w:after="0" w:line="240" w:lineRule="auto"/>
        <w:jc w:val="both"/>
        <w:rPr>
          <w:rFonts w:ascii="Arial" w:eastAsia="Times New Roman" w:hAnsi="Arial" w:cs="Arial"/>
          <w:sz w:val="22"/>
          <w:szCs w:val="22"/>
          <w:lang w:val="en-US"/>
        </w:rPr>
      </w:pPr>
      <w:r w:rsidRPr="006E0F9E">
        <w:rPr>
          <w:rFonts w:ascii="Arial" w:eastAsia="Times New Roman" w:hAnsi="Arial" w:cs="Arial"/>
          <w:sz w:val="22"/>
          <w:szCs w:val="22"/>
          <w:lang w:val="en-US"/>
        </w:rPr>
        <w:t>• conducting educational and training activities (trainings, conferences, forums, round tables, media campaigns);</w:t>
      </w:r>
    </w:p>
    <w:p w:rsidR="00607F89" w:rsidRPr="00A42302" w:rsidRDefault="006E0F9E" w:rsidP="006E0F9E">
      <w:pPr>
        <w:spacing w:after="0" w:line="240" w:lineRule="auto"/>
        <w:jc w:val="both"/>
        <w:rPr>
          <w:rFonts w:ascii="Arial" w:eastAsia="Calibri" w:hAnsi="Arial" w:cs="Arial"/>
          <w:sz w:val="22"/>
          <w:szCs w:val="22"/>
        </w:rPr>
      </w:pPr>
      <w:r w:rsidRPr="006E0F9E">
        <w:rPr>
          <w:rFonts w:ascii="Arial" w:eastAsia="Times New Roman" w:hAnsi="Arial" w:cs="Arial"/>
          <w:sz w:val="22"/>
          <w:szCs w:val="22"/>
        </w:rPr>
        <w:t xml:space="preserve">• </w:t>
      </w:r>
      <w:proofErr w:type="spellStart"/>
      <w:r w:rsidRPr="006E0F9E">
        <w:rPr>
          <w:rFonts w:ascii="Arial" w:eastAsia="Times New Roman" w:hAnsi="Arial" w:cs="Arial"/>
          <w:sz w:val="22"/>
          <w:szCs w:val="22"/>
        </w:rPr>
        <w:t>providing</w:t>
      </w:r>
      <w:proofErr w:type="spellEnd"/>
      <w:r w:rsidRPr="006E0F9E">
        <w:rPr>
          <w:rFonts w:ascii="Arial" w:eastAsia="Times New Roman" w:hAnsi="Arial" w:cs="Arial"/>
          <w:sz w:val="22"/>
          <w:szCs w:val="22"/>
        </w:rPr>
        <w:t xml:space="preserve"> </w:t>
      </w:r>
      <w:proofErr w:type="spellStart"/>
      <w:r w:rsidRPr="006E0F9E">
        <w:rPr>
          <w:rFonts w:ascii="Arial" w:eastAsia="Times New Roman" w:hAnsi="Arial" w:cs="Arial"/>
          <w:sz w:val="22"/>
          <w:szCs w:val="22"/>
        </w:rPr>
        <w:t>methodological</w:t>
      </w:r>
      <w:proofErr w:type="spellEnd"/>
      <w:r w:rsidRPr="006E0F9E">
        <w:rPr>
          <w:rFonts w:ascii="Arial" w:eastAsia="Times New Roman" w:hAnsi="Arial" w:cs="Arial"/>
          <w:sz w:val="22"/>
          <w:szCs w:val="22"/>
        </w:rPr>
        <w:t xml:space="preserve"> </w:t>
      </w:r>
      <w:proofErr w:type="spellStart"/>
      <w:r w:rsidRPr="006E0F9E">
        <w:rPr>
          <w:rFonts w:ascii="Arial" w:eastAsia="Times New Roman" w:hAnsi="Arial" w:cs="Arial"/>
          <w:sz w:val="22"/>
          <w:szCs w:val="22"/>
        </w:rPr>
        <w:t>and</w:t>
      </w:r>
      <w:proofErr w:type="spellEnd"/>
      <w:r w:rsidRPr="006E0F9E">
        <w:rPr>
          <w:rFonts w:ascii="Arial" w:eastAsia="Times New Roman" w:hAnsi="Arial" w:cs="Arial"/>
          <w:sz w:val="22"/>
          <w:szCs w:val="22"/>
        </w:rPr>
        <w:t xml:space="preserve"> </w:t>
      </w:r>
      <w:proofErr w:type="spellStart"/>
      <w:r w:rsidRPr="006E0F9E">
        <w:rPr>
          <w:rFonts w:ascii="Arial" w:eastAsia="Times New Roman" w:hAnsi="Arial" w:cs="Arial"/>
          <w:sz w:val="22"/>
          <w:szCs w:val="22"/>
        </w:rPr>
        <w:t>practical</w:t>
      </w:r>
      <w:proofErr w:type="spellEnd"/>
      <w:r w:rsidRPr="006E0F9E">
        <w:rPr>
          <w:rFonts w:ascii="Arial" w:eastAsia="Times New Roman" w:hAnsi="Arial" w:cs="Arial"/>
          <w:sz w:val="22"/>
          <w:szCs w:val="22"/>
        </w:rPr>
        <w:t xml:space="preserve"> </w:t>
      </w:r>
      <w:proofErr w:type="spellStart"/>
      <w:r w:rsidRPr="006E0F9E">
        <w:rPr>
          <w:rFonts w:ascii="Arial" w:eastAsia="Times New Roman" w:hAnsi="Arial" w:cs="Arial"/>
          <w:sz w:val="22"/>
          <w:szCs w:val="22"/>
        </w:rPr>
        <w:t>assistance</w:t>
      </w:r>
      <w:proofErr w:type="spellEnd"/>
      <w:r w:rsidRPr="006E0F9E">
        <w:rPr>
          <w:rFonts w:ascii="Arial" w:eastAsia="Times New Roman" w:hAnsi="Arial" w:cs="Arial"/>
          <w:sz w:val="22"/>
          <w:szCs w:val="22"/>
        </w:rPr>
        <w:t xml:space="preserve"> </w:t>
      </w:r>
      <w:proofErr w:type="spellStart"/>
      <w:r w:rsidRPr="006E0F9E">
        <w:rPr>
          <w:rFonts w:ascii="Arial" w:eastAsia="Times New Roman" w:hAnsi="Arial" w:cs="Arial"/>
          <w:sz w:val="22"/>
          <w:szCs w:val="22"/>
        </w:rPr>
        <w:t>to</w:t>
      </w:r>
      <w:proofErr w:type="spellEnd"/>
      <w:r w:rsidRPr="006E0F9E">
        <w:rPr>
          <w:rFonts w:ascii="Arial" w:eastAsia="Times New Roman" w:hAnsi="Arial" w:cs="Arial"/>
          <w:sz w:val="22"/>
          <w:szCs w:val="22"/>
        </w:rPr>
        <w:t xml:space="preserve"> </w:t>
      </w:r>
      <w:proofErr w:type="spellStart"/>
      <w:r w:rsidRPr="006E0F9E">
        <w:rPr>
          <w:rFonts w:ascii="Arial" w:eastAsia="Times New Roman" w:hAnsi="Arial" w:cs="Arial"/>
          <w:sz w:val="22"/>
          <w:szCs w:val="22"/>
        </w:rPr>
        <w:t>NGOs.</w:t>
      </w:r>
      <w:r w:rsidR="00607F89" w:rsidRPr="00A42302">
        <w:rPr>
          <w:rFonts w:ascii="Arial" w:eastAsia="Calibri" w:hAnsi="Arial" w:cs="Arial"/>
          <w:sz w:val="22"/>
          <w:szCs w:val="22"/>
        </w:rPr>
        <w:t>Сотрудники</w:t>
      </w:r>
      <w:proofErr w:type="spellEnd"/>
      <w:r w:rsidR="00607F89" w:rsidRPr="00A42302">
        <w:rPr>
          <w:rFonts w:ascii="Arial" w:eastAsia="Calibri" w:hAnsi="Arial" w:cs="Arial"/>
          <w:sz w:val="22"/>
          <w:szCs w:val="22"/>
        </w:rPr>
        <w:t xml:space="preserve"> центра проводят семинары, тренинги и информационные встречи с населением. Осуществляется благотворительная помощь детским домам и школам-интернатам.</w:t>
      </w:r>
    </w:p>
    <w:p w:rsidR="00607F89" w:rsidRPr="00A42302" w:rsidRDefault="00607F89" w:rsidP="00607F89">
      <w:pPr>
        <w:spacing w:after="0" w:line="240" w:lineRule="auto"/>
        <w:jc w:val="both"/>
        <w:rPr>
          <w:rFonts w:ascii="Arial" w:eastAsia="Calibri" w:hAnsi="Arial" w:cs="Arial"/>
          <w:sz w:val="22"/>
          <w:szCs w:val="22"/>
        </w:rPr>
      </w:pPr>
    </w:p>
    <w:p w:rsidR="006E0F9E" w:rsidRDefault="006E0F9E" w:rsidP="00607F89">
      <w:pPr>
        <w:spacing w:after="0" w:line="240" w:lineRule="auto"/>
        <w:jc w:val="both"/>
        <w:rPr>
          <w:rFonts w:ascii="Arial" w:eastAsia="Calibri" w:hAnsi="Arial" w:cs="Arial"/>
          <w:sz w:val="22"/>
          <w:szCs w:val="22"/>
          <w:lang w:val="en-US" w:bidi="ru-RU"/>
        </w:rPr>
      </w:pPr>
      <w:r w:rsidRPr="006E0F9E">
        <w:rPr>
          <w:rFonts w:ascii="Arial" w:eastAsia="Calibri" w:hAnsi="Arial" w:cs="Arial"/>
          <w:sz w:val="22"/>
          <w:szCs w:val="22"/>
          <w:lang w:val="en-US" w:bidi="ru-RU"/>
        </w:rPr>
        <w:lastRenderedPageBreak/>
        <w:t xml:space="preserve">One of the key topics of the SABR project activity in recent years is the development of the idea of ​​creating Local Development Centers (IDCs), which are known in the foreign countries as Community Learning Centers (CLC). This idea arose eight years ago and is now being developed, tested jointly with state and non-governmental organizations with the support of the Public Fund under the </w:t>
      </w:r>
      <w:proofErr w:type="spellStart"/>
      <w:r w:rsidRPr="006E0F9E">
        <w:rPr>
          <w:rFonts w:ascii="Arial" w:eastAsia="Calibri" w:hAnsi="Arial" w:cs="Arial"/>
          <w:sz w:val="22"/>
          <w:szCs w:val="22"/>
          <w:lang w:val="en-US" w:bidi="ru-RU"/>
        </w:rPr>
        <w:t>Oliy</w:t>
      </w:r>
      <w:proofErr w:type="spellEnd"/>
      <w:r w:rsidRPr="006E0F9E">
        <w:rPr>
          <w:rFonts w:ascii="Arial" w:eastAsia="Calibri" w:hAnsi="Arial" w:cs="Arial"/>
          <w:sz w:val="22"/>
          <w:szCs w:val="22"/>
          <w:lang w:val="en-US" w:bidi="ru-RU"/>
        </w:rPr>
        <w:t xml:space="preserve"> Majlis, DVV International and other international organizations. In particular, there is already experience in implementing the social order “Innovative partnership mechanisms in solving social problems, ensuring employment of vulnerable segments of the population, especially women and youth, as well as creating new jobs in rural areas of six regions of Uzbekistan” and “Recommendations on the creation of the ICR for based on existing experience "(publication supported by DVV Branch in Uzbekistan).</w:t>
      </w:r>
    </w:p>
    <w:p w:rsidR="006E0F9E" w:rsidRDefault="006E0F9E" w:rsidP="00607F89">
      <w:pPr>
        <w:spacing w:after="0" w:line="240" w:lineRule="auto"/>
        <w:jc w:val="both"/>
        <w:rPr>
          <w:rFonts w:ascii="Arial" w:eastAsia="Calibri" w:hAnsi="Arial" w:cs="Arial"/>
          <w:b/>
          <w:sz w:val="22"/>
          <w:szCs w:val="22"/>
        </w:rPr>
      </w:pPr>
    </w:p>
    <w:p w:rsidR="00607F89" w:rsidRPr="006E0F9E" w:rsidRDefault="006E0F9E" w:rsidP="00607F89">
      <w:pPr>
        <w:spacing w:after="0" w:line="240" w:lineRule="auto"/>
        <w:jc w:val="both"/>
        <w:rPr>
          <w:rFonts w:ascii="Arial" w:eastAsia="Calibri" w:hAnsi="Arial" w:cs="Arial"/>
          <w:b/>
          <w:sz w:val="22"/>
          <w:szCs w:val="22"/>
          <w:lang w:val="en-US"/>
        </w:rPr>
      </w:pPr>
      <w:r w:rsidRPr="006E0F9E">
        <w:rPr>
          <w:rFonts w:ascii="Arial" w:eastAsia="Calibri" w:hAnsi="Arial" w:cs="Arial"/>
          <w:b/>
          <w:sz w:val="22"/>
          <w:szCs w:val="22"/>
          <w:lang w:val="en-US"/>
        </w:rPr>
        <w:t xml:space="preserve">Target groups </w:t>
      </w:r>
      <w:r>
        <w:rPr>
          <w:rFonts w:ascii="Arial" w:eastAsia="Calibri" w:hAnsi="Arial" w:cs="Arial"/>
          <w:b/>
          <w:sz w:val="22"/>
          <w:szCs w:val="22"/>
          <w:lang w:val="en-US"/>
        </w:rPr>
        <w:t xml:space="preserve">of </w:t>
      </w:r>
      <w:proofErr w:type="gramStart"/>
      <w:r>
        <w:rPr>
          <w:rFonts w:ascii="Arial" w:eastAsia="Calibri" w:hAnsi="Arial" w:cs="Arial"/>
          <w:b/>
          <w:sz w:val="22"/>
          <w:szCs w:val="22"/>
          <w:lang w:val="en-US"/>
        </w:rPr>
        <w:t>NGO</w:t>
      </w:r>
      <w:proofErr w:type="gramEnd"/>
      <w:r w:rsidRPr="006E0F9E">
        <w:rPr>
          <w:rFonts w:ascii="Arial" w:eastAsia="Calibri" w:hAnsi="Arial" w:cs="Arial"/>
          <w:b/>
          <w:sz w:val="22"/>
          <w:szCs w:val="22"/>
          <w:lang w:val="en-US"/>
        </w:rPr>
        <w:t xml:space="preserve"> "SABR"</w:t>
      </w:r>
    </w:p>
    <w:p w:rsidR="006E0F9E" w:rsidRPr="006E0F9E" w:rsidRDefault="006E0F9E" w:rsidP="00607F89">
      <w:pPr>
        <w:spacing w:after="0" w:line="240" w:lineRule="auto"/>
        <w:jc w:val="both"/>
        <w:rPr>
          <w:rFonts w:ascii="Arial" w:eastAsia="Calibri" w:hAnsi="Arial" w:cs="Arial"/>
          <w:sz w:val="22"/>
          <w:szCs w:val="22"/>
          <w:lang w:val="en-US"/>
        </w:rPr>
      </w:pPr>
    </w:p>
    <w:p w:rsidR="006E0F9E" w:rsidRPr="006E0F9E" w:rsidRDefault="006E0F9E" w:rsidP="006E0F9E">
      <w:pPr>
        <w:spacing w:after="0" w:line="240" w:lineRule="auto"/>
        <w:jc w:val="both"/>
        <w:rPr>
          <w:rFonts w:ascii="Arial" w:eastAsia="Times New Roman" w:hAnsi="Arial" w:cs="Arial"/>
          <w:sz w:val="22"/>
          <w:szCs w:val="22"/>
          <w:lang w:val="en-US"/>
        </w:rPr>
      </w:pPr>
      <w:r w:rsidRPr="006E0F9E">
        <w:rPr>
          <w:rFonts w:ascii="Arial" w:eastAsia="Times New Roman" w:hAnsi="Arial" w:cs="Arial"/>
          <w:sz w:val="22"/>
          <w:szCs w:val="22"/>
          <w:lang w:val="en-US"/>
        </w:rPr>
        <w:t>• young women and girls;</w:t>
      </w:r>
    </w:p>
    <w:p w:rsidR="006E0F9E" w:rsidRPr="006E0F9E" w:rsidRDefault="006E0F9E" w:rsidP="006E0F9E">
      <w:pPr>
        <w:spacing w:after="0" w:line="240" w:lineRule="auto"/>
        <w:jc w:val="both"/>
        <w:rPr>
          <w:rFonts w:ascii="Arial" w:eastAsia="Times New Roman" w:hAnsi="Arial" w:cs="Arial"/>
          <w:sz w:val="22"/>
          <w:szCs w:val="22"/>
          <w:lang w:val="en-US"/>
        </w:rPr>
      </w:pPr>
      <w:r w:rsidRPr="006E0F9E">
        <w:rPr>
          <w:rFonts w:ascii="Arial" w:eastAsia="Times New Roman" w:hAnsi="Arial" w:cs="Arial"/>
          <w:sz w:val="22"/>
          <w:szCs w:val="22"/>
          <w:lang w:val="en-US"/>
        </w:rPr>
        <w:t>• unorganized unemployed youth from poor families;</w:t>
      </w:r>
    </w:p>
    <w:p w:rsidR="006E0F9E" w:rsidRPr="006E0F9E" w:rsidRDefault="006E0F9E" w:rsidP="006E0F9E">
      <w:pPr>
        <w:spacing w:after="0" w:line="240" w:lineRule="auto"/>
        <w:jc w:val="both"/>
        <w:rPr>
          <w:rFonts w:ascii="Arial" w:eastAsia="Times New Roman" w:hAnsi="Arial" w:cs="Arial"/>
          <w:sz w:val="22"/>
          <w:szCs w:val="22"/>
          <w:lang w:val="en-US"/>
        </w:rPr>
      </w:pPr>
      <w:r w:rsidRPr="006E0F9E">
        <w:rPr>
          <w:rFonts w:ascii="Arial" w:eastAsia="Times New Roman" w:hAnsi="Arial" w:cs="Arial"/>
          <w:sz w:val="22"/>
          <w:szCs w:val="22"/>
          <w:lang w:val="en-US"/>
        </w:rPr>
        <w:t>• farmers;</w:t>
      </w:r>
    </w:p>
    <w:p w:rsidR="006E0F9E" w:rsidRPr="006E0F9E" w:rsidRDefault="006E0F9E" w:rsidP="006E0F9E">
      <w:pPr>
        <w:spacing w:after="0" w:line="240" w:lineRule="auto"/>
        <w:jc w:val="both"/>
        <w:rPr>
          <w:rFonts w:ascii="Arial" w:eastAsia="Times New Roman" w:hAnsi="Arial" w:cs="Arial"/>
          <w:sz w:val="22"/>
          <w:szCs w:val="22"/>
          <w:lang w:val="en-US"/>
        </w:rPr>
      </w:pPr>
      <w:r w:rsidRPr="006E0F9E">
        <w:rPr>
          <w:rFonts w:ascii="Arial" w:eastAsia="Times New Roman" w:hAnsi="Arial" w:cs="Arial"/>
          <w:sz w:val="22"/>
          <w:szCs w:val="22"/>
          <w:lang w:val="en-US"/>
        </w:rPr>
        <w:t>• students of colleges, lyceums and secondary schools;</w:t>
      </w:r>
    </w:p>
    <w:p w:rsidR="00607F89" w:rsidRDefault="006E0F9E" w:rsidP="006E0F9E">
      <w:pPr>
        <w:spacing w:after="0" w:line="240" w:lineRule="auto"/>
        <w:jc w:val="both"/>
        <w:rPr>
          <w:rFonts w:ascii="Arial" w:eastAsia="Times New Roman" w:hAnsi="Arial" w:cs="Arial"/>
          <w:sz w:val="22"/>
          <w:szCs w:val="22"/>
          <w:lang w:val="en-US"/>
        </w:rPr>
      </w:pPr>
      <w:r w:rsidRPr="006E0F9E">
        <w:rPr>
          <w:rFonts w:ascii="Arial" w:eastAsia="Times New Roman" w:hAnsi="Arial" w:cs="Arial"/>
          <w:sz w:val="22"/>
          <w:szCs w:val="22"/>
          <w:lang w:val="en-US"/>
        </w:rPr>
        <w:t>• elderly people who want to expand their knowledge and skills in the field of computer, financial literacy, other professions and entrepreneurship in demand.</w:t>
      </w:r>
    </w:p>
    <w:p w:rsidR="006E0F9E" w:rsidRPr="006E0F9E" w:rsidRDefault="006E0F9E" w:rsidP="006E0F9E">
      <w:pPr>
        <w:spacing w:after="0" w:line="240" w:lineRule="auto"/>
        <w:jc w:val="both"/>
        <w:rPr>
          <w:rFonts w:ascii="Arial" w:eastAsia="Calibri" w:hAnsi="Arial" w:cs="Arial"/>
          <w:sz w:val="22"/>
          <w:szCs w:val="22"/>
          <w:lang w:val="en-US"/>
        </w:rPr>
      </w:pPr>
    </w:p>
    <w:p w:rsidR="006E0F9E" w:rsidRPr="006E0F9E" w:rsidRDefault="006E0F9E" w:rsidP="00607F89">
      <w:pPr>
        <w:spacing w:after="0" w:line="240" w:lineRule="auto"/>
        <w:jc w:val="both"/>
        <w:rPr>
          <w:rFonts w:ascii="Arial" w:eastAsia="Calibri" w:hAnsi="Arial" w:cs="Arial"/>
          <w:sz w:val="22"/>
          <w:szCs w:val="22"/>
          <w:lang w:val="en-US"/>
        </w:rPr>
      </w:pPr>
      <w:r w:rsidRPr="006E0F9E">
        <w:rPr>
          <w:rFonts w:ascii="Arial" w:eastAsia="Calibri" w:hAnsi="Arial" w:cs="Arial"/>
          <w:b/>
          <w:sz w:val="22"/>
          <w:szCs w:val="22"/>
          <w:lang w:val="en-US"/>
        </w:rPr>
        <w:t xml:space="preserve">The </w:t>
      </w:r>
      <w:r>
        <w:rPr>
          <w:rFonts w:ascii="Arial" w:eastAsia="Calibri" w:hAnsi="Arial" w:cs="Arial"/>
          <w:b/>
          <w:sz w:val="22"/>
          <w:szCs w:val="22"/>
          <w:lang w:val="en-US"/>
        </w:rPr>
        <w:t>aim</w:t>
      </w:r>
      <w:r w:rsidRPr="006E0F9E">
        <w:rPr>
          <w:rFonts w:ascii="Arial" w:eastAsia="Calibri" w:hAnsi="Arial" w:cs="Arial"/>
          <w:b/>
          <w:sz w:val="22"/>
          <w:szCs w:val="22"/>
          <w:lang w:val="en-US"/>
        </w:rPr>
        <w:t xml:space="preserve"> of </w:t>
      </w:r>
      <w:r>
        <w:rPr>
          <w:rFonts w:ascii="Arial" w:eastAsia="Calibri" w:hAnsi="Arial" w:cs="Arial"/>
          <w:b/>
          <w:sz w:val="22"/>
          <w:szCs w:val="22"/>
          <w:lang w:val="en-US"/>
        </w:rPr>
        <w:t>NGO</w:t>
      </w:r>
      <w:r w:rsidRPr="006E0F9E">
        <w:rPr>
          <w:rFonts w:ascii="Arial" w:eastAsia="Calibri" w:hAnsi="Arial" w:cs="Arial"/>
          <w:b/>
          <w:sz w:val="22"/>
          <w:szCs w:val="22"/>
          <w:lang w:val="en-US"/>
        </w:rPr>
        <w:t xml:space="preserve"> "SABR</w:t>
      </w:r>
      <w:proofErr w:type="gramStart"/>
      <w:r w:rsidRPr="006E0F9E">
        <w:rPr>
          <w:rFonts w:ascii="Arial" w:eastAsia="Calibri" w:hAnsi="Arial" w:cs="Arial"/>
          <w:b/>
          <w:sz w:val="22"/>
          <w:szCs w:val="22"/>
          <w:lang w:val="en-US"/>
        </w:rPr>
        <w:t>"</w:t>
      </w:r>
      <w:r w:rsidRPr="006E0F9E">
        <w:rPr>
          <w:rFonts w:ascii="Arial" w:eastAsia="Calibri" w:hAnsi="Arial" w:cs="Arial"/>
          <w:b/>
          <w:sz w:val="22"/>
          <w:szCs w:val="22"/>
          <w:lang w:val="en-US"/>
        </w:rPr>
        <w:t xml:space="preserve"> </w:t>
      </w:r>
      <w:r w:rsidR="00607F89" w:rsidRPr="006E0F9E">
        <w:rPr>
          <w:rFonts w:ascii="Arial" w:eastAsia="Calibri" w:hAnsi="Arial" w:cs="Arial"/>
          <w:sz w:val="22"/>
          <w:szCs w:val="22"/>
          <w:lang w:val="en-US"/>
        </w:rPr>
        <w:t>,</w:t>
      </w:r>
      <w:proofErr w:type="gramEnd"/>
      <w:r w:rsidR="00607F89" w:rsidRPr="006E0F9E">
        <w:rPr>
          <w:rFonts w:ascii="Arial" w:eastAsia="Calibri" w:hAnsi="Arial" w:cs="Arial"/>
          <w:sz w:val="22"/>
          <w:szCs w:val="22"/>
          <w:lang w:val="en-US"/>
        </w:rPr>
        <w:t xml:space="preserve"> </w:t>
      </w:r>
      <w:r w:rsidRPr="006E0F9E">
        <w:rPr>
          <w:rFonts w:ascii="Arial" w:eastAsia="Calibri" w:hAnsi="Arial" w:cs="Arial"/>
          <w:sz w:val="22"/>
          <w:szCs w:val="22"/>
          <w:lang w:val="en-US"/>
        </w:rPr>
        <w:t>which is determined for the near future - further improvement of the experimental model of socio-economic support for the poor and vulnerable segments of the population, in particular, on the example of the pilot Local Development Centers (ICD).</w:t>
      </w:r>
    </w:p>
    <w:p w:rsidR="006E0F9E" w:rsidRDefault="006E0F9E" w:rsidP="00607F89">
      <w:pPr>
        <w:spacing w:after="0" w:line="240" w:lineRule="auto"/>
        <w:jc w:val="both"/>
        <w:rPr>
          <w:rFonts w:ascii="Arial" w:eastAsia="Calibri" w:hAnsi="Arial" w:cs="Arial"/>
          <w:sz w:val="22"/>
          <w:szCs w:val="22"/>
          <w:lang w:val="en-US"/>
        </w:rPr>
      </w:pPr>
    </w:p>
    <w:p w:rsidR="006E0F9E" w:rsidRPr="006E0F9E" w:rsidRDefault="006E0F9E" w:rsidP="00607F89">
      <w:pPr>
        <w:spacing w:after="0" w:line="240" w:lineRule="auto"/>
        <w:jc w:val="both"/>
        <w:rPr>
          <w:rFonts w:ascii="Arial" w:eastAsia="Calibri" w:hAnsi="Arial" w:cs="Arial"/>
          <w:sz w:val="22"/>
          <w:szCs w:val="22"/>
          <w:lang w:val="en-US"/>
        </w:rPr>
      </w:pPr>
      <w:r w:rsidRPr="006E0F9E">
        <w:rPr>
          <w:rFonts w:ascii="Arial" w:eastAsia="Calibri" w:hAnsi="Arial" w:cs="Arial"/>
          <w:sz w:val="22"/>
          <w:szCs w:val="22"/>
          <w:lang w:val="en-US"/>
        </w:rPr>
        <w:t>The Republican Center for Social and Economic Development "SABR" is constantly looking for the best ways to provide quality services to its target group. Many projects and programs implemented over the past 22 years have been focused on the needs of target groups - residents of Samarkand and rural areas of the Samarkand region. Over the past eight years, the RSADC “SABR” has been developing activities to create pilot Local Development Centers (Training Centers for the local community) - as one of the forms of involving the population, especially vulnerable segments of the population, in self-government and self-realization, and as one of the models of the educational structure, called contribute to the sustainability of not only target groups, but also NGOs themselves.</w:t>
      </w:r>
    </w:p>
    <w:p w:rsidR="00607F89" w:rsidRPr="006E0F9E" w:rsidRDefault="00607F89" w:rsidP="00607F89">
      <w:pPr>
        <w:spacing w:after="0" w:line="240" w:lineRule="auto"/>
        <w:jc w:val="both"/>
        <w:rPr>
          <w:rFonts w:ascii="Arial" w:eastAsia="Calibri" w:hAnsi="Arial" w:cs="Arial"/>
          <w:sz w:val="22"/>
          <w:szCs w:val="22"/>
          <w:lang w:val="en-US"/>
        </w:rPr>
      </w:pPr>
      <w:r w:rsidRPr="006E0F9E">
        <w:rPr>
          <w:rFonts w:ascii="Arial" w:eastAsia="Calibri" w:hAnsi="Arial" w:cs="Arial"/>
          <w:sz w:val="22"/>
          <w:szCs w:val="22"/>
          <w:lang w:val="en-US"/>
        </w:rPr>
        <w:tab/>
      </w:r>
    </w:p>
    <w:p w:rsidR="00607F89" w:rsidRPr="006E0F9E" w:rsidRDefault="006E0F9E" w:rsidP="00607F89">
      <w:pPr>
        <w:shd w:val="clear" w:color="auto" w:fill="FFFFFF"/>
        <w:spacing w:after="0" w:line="240" w:lineRule="auto"/>
        <w:jc w:val="both"/>
        <w:rPr>
          <w:rFonts w:ascii="Arial" w:eastAsia="Calibri" w:hAnsi="Arial" w:cs="Arial"/>
          <w:sz w:val="22"/>
          <w:szCs w:val="22"/>
          <w:lang w:val="en-US" w:eastAsia="ru-RU"/>
        </w:rPr>
      </w:pPr>
      <w:r w:rsidRPr="006E0F9E">
        <w:rPr>
          <w:rFonts w:ascii="Arial" w:eastAsia="Times New Roman" w:hAnsi="Arial" w:cs="Arial"/>
          <w:sz w:val="22"/>
          <w:szCs w:val="22"/>
          <w:lang w:val="en-US" w:eastAsia="ru-RU"/>
        </w:rPr>
        <w:t xml:space="preserve">Now the </w:t>
      </w:r>
      <w:r>
        <w:rPr>
          <w:rFonts w:ascii="Arial" w:eastAsia="Times New Roman" w:hAnsi="Arial" w:cs="Arial"/>
          <w:sz w:val="22"/>
          <w:szCs w:val="22"/>
          <w:lang w:val="en-US" w:eastAsia="ru-RU"/>
        </w:rPr>
        <w:t>NGO</w:t>
      </w:r>
      <w:r w:rsidRPr="006E0F9E">
        <w:rPr>
          <w:rFonts w:ascii="Arial" w:eastAsia="Times New Roman" w:hAnsi="Arial" w:cs="Arial"/>
          <w:sz w:val="22"/>
          <w:szCs w:val="22"/>
          <w:lang w:val="en-US" w:eastAsia="ru-RU"/>
        </w:rPr>
        <w:t xml:space="preserve"> "SABR" on the basis of the pilot ICR offers training in </w:t>
      </w:r>
      <w:r w:rsidRPr="006E0F9E">
        <w:rPr>
          <w:rFonts w:ascii="Arial" w:eastAsia="Times New Roman" w:hAnsi="Arial" w:cs="Arial"/>
          <w:b/>
          <w:sz w:val="22"/>
          <w:szCs w:val="22"/>
          <w:lang w:val="en-US" w:eastAsia="ru-RU"/>
        </w:rPr>
        <w:t>nine areas</w:t>
      </w:r>
      <w:r w:rsidR="00607F89" w:rsidRPr="006E0F9E">
        <w:rPr>
          <w:rFonts w:ascii="Arial" w:eastAsia="Calibri" w:hAnsi="Arial" w:cs="Arial"/>
          <w:sz w:val="22"/>
          <w:szCs w:val="22"/>
          <w:lang w:val="en-US" w:eastAsia="ru-RU"/>
        </w:rPr>
        <w:t xml:space="preserve">: </w:t>
      </w:r>
    </w:p>
    <w:p w:rsidR="00607F89" w:rsidRPr="006E0F9E" w:rsidRDefault="00607F89" w:rsidP="00607F89">
      <w:pPr>
        <w:shd w:val="clear" w:color="auto" w:fill="FFFFFF"/>
        <w:spacing w:after="0" w:line="240" w:lineRule="auto"/>
        <w:jc w:val="both"/>
        <w:rPr>
          <w:rFonts w:ascii="Arial" w:eastAsia="Calibri" w:hAnsi="Arial" w:cs="Arial"/>
          <w:sz w:val="22"/>
          <w:szCs w:val="22"/>
          <w:lang w:val="en-US" w:eastAsia="ru-RU"/>
        </w:rPr>
      </w:pPr>
    </w:p>
    <w:p w:rsidR="006E0F9E" w:rsidRPr="006E0F9E" w:rsidRDefault="006E0F9E" w:rsidP="006E0F9E">
      <w:pPr>
        <w:shd w:val="clear" w:color="auto" w:fill="FFFFFF"/>
        <w:spacing w:after="0" w:line="240" w:lineRule="auto"/>
        <w:ind w:left="720"/>
        <w:contextualSpacing/>
        <w:jc w:val="both"/>
        <w:rPr>
          <w:rFonts w:ascii="Arial" w:eastAsia="Times New Roman" w:hAnsi="Arial" w:cs="Arial"/>
          <w:sz w:val="22"/>
          <w:szCs w:val="22"/>
          <w:lang w:val="en-US" w:eastAsia="ru-RU"/>
        </w:rPr>
      </w:pPr>
      <w:r w:rsidRPr="006E0F9E">
        <w:rPr>
          <w:rFonts w:ascii="Arial" w:eastAsia="Times New Roman" w:hAnsi="Arial" w:cs="Arial"/>
          <w:sz w:val="22"/>
          <w:szCs w:val="22"/>
          <w:lang w:val="en-US" w:eastAsia="ru-RU"/>
        </w:rPr>
        <w:t>• art ceramics;</w:t>
      </w:r>
    </w:p>
    <w:p w:rsidR="006E0F9E" w:rsidRPr="006E0F9E" w:rsidRDefault="006E0F9E" w:rsidP="006E0F9E">
      <w:pPr>
        <w:shd w:val="clear" w:color="auto" w:fill="FFFFFF"/>
        <w:spacing w:after="0" w:line="240" w:lineRule="auto"/>
        <w:ind w:left="720"/>
        <w:contextualSpacing/>
        <w:jc w:val="both"/>
        <w:rPr>
          <w:rFonts w:ascii="Arial" w:eastAsia="Times New Roman" w:hAnsi="Arial" w:cs="Arial"/>
          <w:sz w:val="22"/>
          <w:szCs w:val="22"/>
          <w:lang w:val="en-US" w:eastAsia="ru-RU"/>
        </w:rPr>
      </w:pPr>
      <w:r w:rsidRPr="006E0F9E">
        <w:rPr>
          <w:rFonts w:ascii="Arial" w:eastAsia="Times New Roman" w:hAnsi="Arial" w:cs="Arial"/>
          <w:sz w:val="22"/>
          <w:szCs w:val="22"/>
          <w:lang w:val="en-US" w:eastAsia="ru-RU"/>
        </w:rPr>
        <w:t>• art painting on fabric (batik);</w:t>
      </w:r>
    </w:p>
    <w:p w:rsidR="006E0F9E" w:rsidRPr="006E0F9E" w:rsidRDefault="006E0F9E" w:rsidP="006E0F9E">
      <w:pPr>
        <w:shd w:val="clear" w:color="auto" w:fill="FFFFFF"/>
        <w:spacing w:after="0" w:line="240" w:lineRule="auto"/>
        <w:ind w:left="720"/>
        <w:contextualSpacing/>
        <w:jc w:val="both"/>
        <w:rPr>
          <w:rFonts w:ascii="Arial" w:eastAsia="Times New Roman" w:hAnsi="Arial" w:cs="Arial"/>
          <w:sz w:val="22"/>
          <w:szCs w:val="22"/>
          <w:lang w:val="en-US" w:eastAsia="ru-RU"/>
        </w:rPr>
      </w:pPr>
      <w:r w:rsidRPr="006E0F9E">
        <w:rPr>
          <w:rFonts w:ascii="Arial" w:eastAsia="Times New Roman" w:hAnsi="Arial" w:cs="Arial"/>
          <w:sz w:val="22"/>
          <w:szCs w:val="22"/>
          <w:lang w:val="en-US" w:eastAsia="ru-RU"/>
        </w:rPr>
        <w:t>• national creativity</w:t>
      </w:r>
    </w:p>
    <w:p w:rsidR="006E0F9E" w:rsidRPr="006E0F9E" w:rsidRDefault="006E0F9E" w:rsidP="006E0F9E">
      <w:pPr>
        <w:shd w:val="clear" w:color="auto" w:fill="FFFFFF"/>
        <w:spacing w:after="0" w:line="240" w:lineRule="auto"/>
        <w:ind w:left="720"/>
        <w:contextualSpacing/>
        <w:jc w:val="both"/>
        <w:rPr>
          <w:rFonts w:ascii="Arial" w:eastAsia="Times New Roman" w:hAnsi="Arial" w:cs="Arial"/>
          <w:sz w:val="22"/>
          <w:szCs w:val="22"/>
          <w:lang w:val="en-US" w:eastAsia="ru-RU"/>
        </w:rPr>
      </w:pPr>
      <w:r w:rsidRPr="006E0F9E">
        <w:rPr>
          <w:rFonts w:ascii="Arial" w:eastAsia="Times New Roman" w:hAnsi="Arial" w:cs="Arial"/>
          <w:sz w:val="22"/>
          <w:szCs w:val="22"/>
          <w:lang w:val="en-US" w:eastAsia="ru-RU"/>
        </w:rPr>
        <w:t>(national dolls, soft toys, beadwork, patchwork);</w:t>
      </w:r>
    </w:p>
    <w:p w:rsidR="006E0F9E" w:rsidRPr="006E0F9E" w:rsidRDefault="006E0F9E" w:rsidP="006E0F9E">
      <w:pPr>
        <w:shd w:val="clear" w:color="auto" w:fill="FFFFFF"/>
        <w:spacing w:after="0" w:line="240" w:lineRule="auto"/>
        <w:ind w:left="720"/>
        <w:contextualSpacing/>
        <w:jc w:val="both"/>
        <w:rPr>
          <w:rFonts w:ascii="Arial" w:eastAsia="Times New Roman" w:hAnsi="Arial" w:cs="Arial"/>
          <w:sz w:val="22"/>
          <w:szCs w:val="22"/>
          <w:lang w:val="en-US" w:eastAsia="ru-RU"/>
        </w:rPr>
      </w:pPr>
      <w:r w:rsidRPr="006E0F9E">
        <w:rPr>
          <w:rFonts w:ascii="Arial" w:eastAsia="Times New Roman" w:hAnsi="Arial" w:cs="Arial"/>
          <w:sz w:val="22"/>
          <w:szCs w:val="22"/>
          <w:lang w:val="en-US" w:eastAsia="ru-RU"/>
        </w:rPr>
        <w:t>• cutting and sewing;</w:t>
      </w:r>
    </w:p>
    <w:p w:rsidR="006E0F9E" w:rsidRPr="006E0F9E" w:rsidRDefault="006E0F9E" w:rsidP="006E0F9E">
      <w:pPr>
        <w:shd w:val="clear" w:color="auto" w:fill="FFFFFF"/>
        <w:spacing w:after="0" w:line="240" w:lineRule="auto"/>
        <w:ind w:left="720"/>
        <w:contextualSpacing/>
        <w:jc w:val="both"/>
        <w:rPr>
          <w:rFonts w:ascii="Arial" w:eastAsia="Times New Roman" w:hAnsi="Arial" w:cs="Arial"/>
          <w:sz w:val="22"/>
          <w:szCs w:val="22"/>
          <w:lang w:val="en-US" w:eastAsia="ru-RU"/>
        </w:rPr>
      </w:pPr>
      <w:r w:rsidRPr="006E0F9E">
        <w:rPr>
          <w:rFonts w:ascii="Arial" w:eastAsia="Times New Roman" w:hAnsi="Arial" w:cs="Arial"/>
          <w:sz w:val="22"/>
          <w:szCs w:val="22"/>
          <w:lang w:val="en-US" w:eastAsia="ru-RU"/>
        </w:rPr>
        <w:t>• confectionery;</w:t>
      </w:r>
    </w:p>
    <w:p w:rsidR="006E0F9E" w:rsidRPr="006E0F9E" w:rsidRDefault="006E0F9E" w:rsidP="006E0F9E">
      <w:pPr>
        <w:shd w:val="clear" w:color="auto" w:fill="FFFFFF"/>
        <w:spacing w:after="0" w:line="240" w:lineRule="auto"/>
        <w:ind w:left="720"/>
        <w:contextualSpacing/>
        <w:jc w:val="both"/>
        <w:rPr>
          <w:rFonts w:ascii="Arial" w:eastAsia="Times New Roman" w:hAnsi="Arial" w:cs="Arial"/>
          <w:sz w:val="22"/>
          <w:szCs w:val="22"/>
          <w:lang w:val="en-US" w:eastAsia="ru-RU"/>
        </w:rPr>
      </w:pPr>
      <w:r w:rsidRPr="006E0F9E">
        <w:rPr>
          <w:rFonts w:ascii="Arial" w:eastAsia="Times New Roman" w:hAnsi="Arial" w:cs="Arial"/>
          <w:sz w:val="22"/>
          <w:szCs w:val="22"/>
          <w:lang w:val="en-US" w:eastAsia="ru-RU"/>
        </w:rPr>
        <w:t>• hairdressing;</w:t>
      </w:r>
    </w:p>
    <w:p w:rsidR="006E0F9E" w:rsidRPr="006E0F9E" w:rsidRDefault="006E0F9E" w:rsidP="006E0F9E">
      <w:pPr>
        <w:shd w:val="clear" w:color="auto" w:fill="FFFFFF"/>
        <w:spacing w:after="0" w:line="240" w:lineRule="auto"/>
        <w:ind w:left="720"/>
        <w:contextualSpacing/>
        <w:jc w:val="both"/>
        <w:rPr>
          <w:rFonts w:ascii="Arial" w:eastAsia="Times New Roman" w:hAnsi="Arial" w:cs="Arial"/>
          <w:sz w:val="22"/>
          <w:szCs w:val="22"/>
          <w:lang w:val="en-US" w:eastAsia="ru-RU"/>
        </w:rPr>
      </w:pPr>
      <w:r w:rsidRPr="006E0F9E">
        <w:rPr>
          <w:rFonts w:ascii="Arial" w:eastAsia="Times New Roman" w:hAnsi="Arial" w:cs="Arial"/>
          <w:sz w:val="22"/>
          <w:szCs w:val="22"/>
          <w:lang w:val="en-US" w:eastAsia="ru-RU"/>
        </w:rPr>
        <w:t>•</w:t>
      </w:r>
      <w:r>
        <w:rPr>
          <w:rFonts w:ascii="Arial" w:eastAsia="Times New Roman" w:hAnsi="Arial" w:cs="Arial"/>
          <w:sz w:val="22"/>
          <w:szCs w:val="22"/>
          <w:lang w:val="en-US" w:eastAsia="ru-RU"/>
        </w:rPr>
        <w:t xml:space="preserve"> </w:t>
      </w:r>
      <w:r w:rsidRPr="006E0F9E">
        <w:rPr>
          <w:rFonts w:ascii="Arial" w:eastAsia="Times New Roman" w:hAnsi="Arial" w:cs="Arial"/>
          <w:sz w:val="22"/>
          <w:szCs w:val="22"/>
          <w:lang w:val="en-US" w:eastAsia="ru-RU"/>
        </w:rPr>
        <w:t>computer literacy;</w:t>
      </w:r>
    </w:p>
    <w:p w:rsidR="006E0F9E" w:rsidRPr="006E0F9E" w:rsidRDefault="006E0F9E" w:rsidP="006E0F9E">
      <w:pPr>
        <w:shd w:val="clear" w:color="auto" w:fill="FFFFFF"/>
        <w:spacing w:after="0" w:line="240" w:lineRule="auto"/>
        <w:ind w:left="720"/>
        <w:contextualSpacing/>
        <w:jc w:val="both"/>
        <w:rPr>
          <w:rFonts w:ascii="Arial" w:eastAsia="Times New Roman" w:hAnsi="Arial" w:cs="Arial"/>
          <w:sz w:val="22"/>
          <w:szCs w:val="22"/>
          <w:lang w:val="en-US" w:eastAsia="ru-RU"/>
        </w:rPr>
      </w:pPr>
      <w:r w:rsidRPr="006E0F9E">
        <w:rPr>
          <w:rFonts w:ascii="Arial" w:eastAsia="Times New Roman" w:hAnsi="Arial" w:cs="Arial"/>
          <w:sz w:val="22"/>
          <w:szCs w:val="22"/>
          <w:lang w:val="en-US" w:eastAsia="ru-RU"/>
        </w:rPr>
        <w:t>• knitting;</w:t>
      </w:r>
    </w:p>
    <w:p w:rsidR="00607F89" w:rsidRDefault="006E0F9E" w:rsidP="006E0F9E">
      <w:pPr>
        <w:shd w:val="clear" w:color="auto" w:fill="FFFFFF"/>
        <w:spacing w:after="0" w:line="240" w:lineRule="auto"/>
        <w:ind w:left="720"/>
        <w:contextualSpacing/>
        <w:jc w:val="both"/>
        <w:rPr>
          <w:rFonts w:ascii="Arial" w:eastAsia="Times New Roman" w:hAnsi="Arial" w:cs="Arial"/>
          <w:sz w:val="22"/>
          <w:szCs w:val="22"/>
          <w:lang w:val="en-US" w:eastAsia="ru-RU"/>
        </w:rPr>
      </w:pPr>
      <w:r w:rsidRPr="006E0F9E">
        <w:rPr>
          <w:rFonts w:ascii="Arial" w:eastAsia="Times New Roman" w:hAnsi="Arial" w:cs="Arial"/>
          <w:sz w:val="22"/>
          <w:szCs w:val="22"/>
          <w:lang w:val="en-US" w:eastAsia="ru-RU"/>
        </w:rPr>
        <w:t>• carpet weaving.</w:t>
      </w:r>
    </w:p>
    <w:p w:rsidR="006E0F9E" w:rsidRPr="006E0F9E" w:rsidRDefault="006E0F9E" w:rsidP="006E0F9E">
      <w:pPr>
        <w:shd w:val="clear" w:color="auto" w:fill="FFFFFF"/>
        <w:spacing w:after="0" w:line="240" w:lineRule="auto"/>
        <w:ind w:left="720"/>
        <w:contextualSpacing/>
        <w:jc w:val="both"/>
        <w:rPr>
          <w:rFonts w:ascii="Arial" w:eastAsia="Times New Roman" w:hAnsi="Arial" w:cs="Arial"/>
          <w:sz w:val="22"/>
          <w:szCs w:val="22"/>
          <w:lang w:val="en-US" w:eastAsia="ru-RU"/>
        </w:rPr>
      </w:pPr>
    </w:p>
    <w:p w:rsidR="00607F89" w:rsidRPr="006E0F9E" w:rsidRDefault="006E0F9E" w:rsidP="00607F89">
      <w:pPr>
        <w:spacing w:after="0" w:line="240" w:lineRule="auto"/>
        <w:jc w:val="both"/>
        <w:rPr>
          <w:rFonts w:ascii="Arial" w:eastAsia="Calibri" w:hAnsi="Arial" w:cs="Arial"/>
          <w:sz w:val="22"/>
          <w:szCs w:val="22"/>
          <w:lang w:val="en-US"/>
        </w:rPr>
      </w:pPr>
      <w:r w:rsidRPr="006E0F9E">
        <w:rPr>
          <w:rFonts w:ascii="Arial" w:eastAsia="Calibri" w:hAnsi="Arial" w:cs="Arial"/>
          <w:sz w:val="22"/>
          <w:szCs w:val="22"/>
          <w:lang w:val="en-US"/>
        </w:rPr>
        <w:t xml:space="preserve">The partnership activities of the </w:t>
      </w:r>
      <w:r>
        <w:rPr>
          <w:rFonts w:ascii="Arial" w:eastAsia="Calibri" w:hAnsi="Arial" w:cs="Arial"/>
          <w:sz w:val="22"/>
          <w:szCs w:val="22"/>
          <w:lang w:val="en-US"/>
        </w:rPr>
        <w:t>NGO</w:t>
      </w:r>
      <w:r w:rsidRPr="006E0F9E">
        <w:rPr>
          <w:rFonts w:ascii="Arial" w:eastAsia="Calibri" w:hAnsi="Arial" w:cs="Arial"/>
          <w:sz w:val="22"/>
          <w:szCs w:val="22"/>
          <w:lang w:val="en-US"/>
        </w:rPr>
        <w:t xml:space="preserve"> SABR and DVV International have been ongoing for 6 years (since 2013). During this period, several projects and complexes of events were implemented with a total value of about 150 thousand euros. In the </w:t>
      </w:r>
      <w:proofErr w:type="spellStart"/>
      <w:r w:rsidRPr="006E0F9E">
        <w:rPr>
          <w:rFonts w:ascii="Arial" w:eastAsia="Calibri" w:hAnsi="Arial" w:cs="Arial"/>
          <w:sz w:val="22"/>
          <w:szCs w:val="22"/>
          <w:lang w:val="en-US"/>
        </w:rPr>
        <w:t>Urgut</w:t>
      </w:r>
      <w:proofErr w:type="spellEnd"/>
      <w:r w:rsidRPr="006E0F9E">
        <w:rPr>
          <w:rFonts w:ascii="Arial" w:eastAsia="Calibri" w:hAnsi="Arial" w:cs="Arial"/>
          <w:sz w:val="22"/>
          <w:szCs w:val="22"/>
          <w:lang w:val="en-US"/>
        </w:rPr>
        <w:t xml:space="preserve">, </w:t>
      </w:r>
      <w:proofErr w:type="spellStart"/>
      <w:r w:rsidRPr="006E0F9E">
        <w:rPr>
          <w:rFonts w:ascii="Arial" w:eastAsia="Calibri" w:hAnsi="Arial" w:cs="Arial"/>
          <w:sz w:val="22"/>
          <w:szCs w:val="22"/>
          <w:lang w:val="en-US"/>
        </w:rPr>
        <w:t>Akdarya</w:t>
      </w:r>
      <w:proofErr w:type="spellEnd"/>
      <w:r w:rsidRPr="006E0F9E">
        <w:rPr>
          <w:rFonts w:ascii="Arial" w:eastAsia="Calibri" w:hAnsi="Arial" w:cs="Arial"/>
          <w:sz w:val="22"/>
          <w:szCs w:val="22"/>
          <w:lang w:val="en-US"/>
        </w:rPr>
        <w:t xml:space="preserve"> districts and the city of Samarkand, projects were aimed at supporting the organizational and institutional development of the RC “SABR”; improving the well-being and quality of life of mainly young women and girls from poor families.</w:t>
      </w:r>
    </w:p>
    <w:p w:rsidR="00607F89" w:rsidRPr="006E0F9E" w:rsidRDefault="00607F89" w:rsidP="00607F89">
      <w:pPr>
        <w:spacing w:after="0" w:line="240" w:lineRule="auto"/>
        <w:jc w:val="center"/>
        <w:rPr>
          <w:rFonts w:ascii="Arial" w:eastAsia="Calibri" w:hAnsi="Arial" w:cs="Arial"/>
          <w:sz w:val="22"/>
          <w:szCs w:val="22"/>
          <w:lang w:val="en-US"/>
        </w:rPr>
      </w:pPr>
    </w:p>
    <w:p w:rsidR="006E0F9E" w:rsidRDefault="006E0F9E" w:rsidP="00607F89">
      <w:pPr>
        <w:spacing w:after="0" w:line="240" w:lineRule="auto"/>
        <w:jc w:val="both"/>
        <w:rPr>
          <w:rFonts w:ascii="Arial" w:eastAsia="Calibri" w:hAnsi="Arial" w:cs="Arial"/>
          <w:sz w:val="22"/>
          <w:szCs w:val="22"/>
          <w:lang w:val="en-US"/>
        </w:rPr>
      </w:pPr>
    </w:p>
    <w:p w:rsidR="006E0F9E" w:rsidRDefault="006E0F9E" w:rsidP="00607F89">
      <w:pPr>
        <w:spacing w:after="0" w:line="240" w:lineRule="auto"/>
        <w:jc w:val="both"/>
        <w:rPr>
          <w:rFonts w:ascii="Arial" w:eastAsia="Calibri" w:hAnsi="Arial" w:cs="Arial"/>
          <w:sz w:val="22"/>
          <w:szCs w:val="22"/>
          <w:lang w:val="en-US"/>
        </w:rPr>
      </w:pPr>
    </w:p>
    <w:p w:rsidR="006E0F9E" w:rsidRDefault="006E0F9E" w:rsidP="00607F89">
      <w:pPr>
        <w:spacing w:after="0" w:line="240" w:lineRule="auto"/>
        <w:jc w:val="both"/>
        <w:rPr>
          <w:rFonts w:ascii="Arial" w:eastAsia="Calibri" w:hAnsi="Arial" w:cs="Arial"/>
          <w:sz w:val="22"/>
          <w:szCs w:val="22"/>
          <w:lang w:val="en-US"/>
        </w:rPr>
      </w:pPr>
    </w:p>
    <w:p w:rsidR="006E0F9E" w:rsidRDefault="006E0F9E" w:rsidP="00607F89">
      <w:pPr>
        <w:spacing w:after="0" w:line="240" w:lineRule="auto"/>
        <w:jc w:val="both"/>
        <w:rPr>
          <w:rFonts w:ascii="Arial" w:eastAsia="Calibri" w:hAnsi="Arial" w:cs="Arial"/>
          <w:sz w:val="22"/>
          <w:szCs w:val="22"/>
          <w:lang w:val="en-US"/>
        </w:rPr>
      </w:pPr>
      <w:r w:rsidRPr="006E0F9E">
        <w:rPr>
          <w:rFonts w:ascii="Arial" w:eastAsia="Calibri" w:hAnsi="Arial" w:cs="Arial"/>
          <w:sz w:val="22"/>
          <w:szCs w:val="22"/>
          <w:lang w:val="en-US"/>
        </w:rPr>
        <w:lastRenderedPageBreak/>
        <w:t xml:space="preserve">Table 1. Projects implemented with the support of DVV International in 2013 </w:t>
      </w:r>
      <w:r>
        <w:rPr>
          <w:rFonts w:ascii="Arial" w:eastAsia="Calibri" w:hAnsi="Arial" w:cs="Arial"/>
          <w:sz w:val="22"/>
          <w:szCs w:val="22"/>
          <w:lang w:val="en-US"/>
        </w:rPr>
        <w:t>–</w:t>
      </w:r>
      <w:r w:rsidRPr="006E0F9E">
        <w:rPr>
          <w:rFonts w:ascii="Arial" w:eastAsia="Calibri" w:hAnsi="Arial" w:cs="Arial"/>
          <w:sz w:val="22"/>
          <w:szCs w:val="22"/>
          <w:lang w:val="en-US"/>
        </w:rPr>
        <w:t xml:space="preserve"> 2018</w:t>
      </w:r>
    </w:p>
    <w:p w:rsidR="006E0F9E" w:rsidRDefault="006E0F9E" w:rsidP="00607F89">
      <w:pPr>
        <w:spacing w:after="0" w:line="240" w:lineRule="auto"/>
        <w:jc w:val="both"/>
        <w:rPr>
          <w:rFonts w:ascii="Arial" w:eastAsia="Calibri" w:hAnsi="Arial" w:cs="Arial"/>
          <w:sz w:val="22"/>
          <w:szCs w:val="22"/>
          <w:lang w:val="en-US"/>
        </w:rPr>
      </w:pPr>
    </w:p>
    <w:p w:rsidR="00607F89" w:rsidRPr="006E0F9E" w:rsidRDefault="00607F89" w:rsidP="00607F89">
      <w:pPr>
        <w:spacing w:after="0" w:line="240" w:lineRule="auto"/>
        <w:jc w:val="both"/>
        <w:rPr>
          <w:rFonts w:ascii="Arial" w:eastAsia="Calibri" w:hAnsi="Arial" w:cs="Arial"/>
          <w:sz w:val="22"/>
          <w:szCs w:val="22"/>
          <w:lang w:val="en-US"/>
        </w:rPr>
      </w:pPr>
      <w:r w:rsidRPr="006E0F9E">
        <w:rPr>
          <w:rFonts w:ascii="Arial" w:eastAsia="Calibri" w:hAnsi="Arial" w:cs="Arial"/>
          <w:sz w:val="22"/>
          <w:szCs w:val="22"/>
          <w:lang w:val="en-US"/>
        </w:rPr>
        <w:t xml:space="preserve"> </w:t>
      </w:r>
    </w:p>
    <w:tbl>
      <w:tblPr>
        <w:tblStyle w:val="1"/>
        <w:tblW w:w="9072" w:type="dxa"/>
        <w:tblInd w:w="279" w:type="dxa"/>
        <w:tblLayout w:type="fixed"/>
        <w:tblLook w:val="04A0" w:firstRow="1" w:lastRow="0" w:firstColumn="1" w:lastColumn="0" w:noHBand="0" w:noVBand="1"/>
      </w:tblPr>
      <w:tblGrid>
        <w:gridCol w:w="4365"/>
        <w:gridCol w:w="1730"/>
        <w:gridCol w:w="2977"/>
      </w:tblGrid>
      <w:tr w:rsidR="00607F89" w:rsidRPr="00A42302" w:rsidTr="00B94C07">
        <w:tc>
          <w:tcPr>
            <w:tcW w:w="4365" w:type="dxa"/>
            <w:shd w:val="clear" w:color="auto" w:fill="DEEAF6"/>
            <w:vAlign w:val="center"/>
          </w:tcPr>
          <w:p w:rsidR="00607F89" w:rsidRPr="00A42302" w:rsidRDefault="006E0F9E" w:rsidP="00B94C07">
            <w:pPr>
              <w:jc w:val="center"/>
              <w:rPr>
                <w:rFonts w:ascii="Arial" w:hAnsi="Arial" w:cs="Arial"/>
                <w:b/>
                <w:sz w:val="20"/>
                <w:szCs w:val="20"/>
              </w:rPr>
            </w:pPr>
            <w:proofErr w:type="spellStart"/>
            <w:r w:rsidRPr="006E0F9E">
              <w:rPr>
                <w:rFonts w:ascii="Arial" w:hAnsi="Arial" w:cs="Arial"/>
                <w:b/>
                <w:sz w:val="20"/>
                <w:szCs w:val="20"/>
              </w:rPr>
              <w:t>name</w:t>
            </w:r>
            <w:proofErr w:type="spellEnd"/>
            <w:r w:rsidRPr="006E0F9E">
              <w:rPr>
                <w:rFonts w:ascii="Arial" w:hAnsi="Arial" w:cs="Arial"/>
                <w:b/>
                <w:sz w:val="20"/>
                <w:szCs w:val="20"/>
              </w:rPr>
              <w:t xml:space="preserve"> </w:t>
            </w:r>
            <w:proofErr w:type="spellStart"/>
            <w:r w:rsidRPr="006E0F9E">
              <w:rPr>
                <w:rFonts w:ascii="Arial" w:hAnsi="Arial" w:cs="Arial"/>
                <w:b/>
                <w:sz w:val="20"/>
                <w:szCs w:val="20"/>
              </w:rPr>
              <w:t>of</w:t>
            </w:r>
            <w:proofErr w:type="spellEnd"/>
            <w:r w:rsidRPr="006E0F9E">
              <w:rPr>
                <w:rFonts w:ascii="Arial" w:hAnsi="Arial" w:cs="Arial"/>
                <w:b/>
                <w:sz w:val="20"/>
                <w:szCs w:val="20"/>
              </w:rPr>
              <w:t xml:space="preserve"> </w:t>
            </w:r>
            <w:proofErr w:type="spellStart"/>
            <w:r w:rsidRPr="006E0F9E">
              <w:rPr>
                <w:rFonts w:ascii="Arial" w:hAnsi="Arial" w:cs="Arial"/>
                <w:b/>
                <w:sz w:val="20"/>
                <w:szCs w:val="20"/>
              </w:rPr>
              <w:t>the</w:t>
            </w:r>
            <w:proofErr w:type="spellEnd"/>
            <w:r w:rsidRPr="006E0F9E">
              <w:rPr>
                <w:rFonts w:ascii="Arial" w:hAnsi="Arial" w:cs="Arial"/>
                <w:b/>
                <w:sz w:val="20"/>
                <w:szCs w:val="20"/>
              </w:rPr>
              <w:t xml:space="preserve"> </w:t>
            </w:r>
            <w:proofErr w:type="spellStart"/>
            <w:r w:rsidRPr="006E0F9E">
              <w:rPr>
                <w:rFonts w:ascii="Arial" w:hAnsi="Arial" w:cs="Arial"/>
                <w:b/>
                <w:sz w:val="20"/>
                <w:szCs w:val="20"/>
              </w:rPr>
              <w:t>project</w:t>
            </w:r>
            <w:proofErr w:type="spellEnd"/>
          </w:p>
        </w:tc>
        <w:tc>
          <w:tcPr>
            <w:tcW w:w="1730" w:type="dxa"/>
            <w:shd w:val="clear" w:color="auto" w:fill="DEEAF6"/>
            <w:vAlign w:val="center"/>
          </w:tcPr>
          <w:p w:rsidR="00607F89" w:rsidRPr="00A42302" w:rsidRDefault="00607F89" w:rsidP="00B94C07">
            <w:pPr>
              <w:jc w:val="center"/>
              <w:rPr>
                <w:rFonts w:ascii="Arial" w:hAnsi="Arial" w:cs="Arial"/>
                <w:b/>
                <w:sz w:val="20"/>
                <w:szCs w:val="20"/>
              </w:rPr>
            </w:pPr>
          </w:p>
          <w:p w:rsidR="00607F89" w:rsidRPr="00A42302" w:rsidRDefault="006E0F9E" w:rsidP="00B94C07">
            <w:pPr>
              <w:jc w:val="center"/>
              <w:rPr>
                <w:rFonts w:ascii="Arial" w:hAnsi="Arial" w:cs="Arial"/>
                <w:b/>
                <w:sz w:val="20"/>
                <w:szCs w:val="20"/>
              </w:rPr>
            </w:pPr>
            <w:proofErr w:type="spellStart"/>
            <w:r w:rsidRPr="006E0F9E">
              <w:rPr>
                <w:rFonts w:ascii="Arial" w:hAnsi="Arial" w:cs="Arial"/>
                <w:b/>
                <w:sz w:val="20"/>
                <w:szCs w:val="20"/>
              </w:rPr>
              <w:t>Implementation</w:t>
            </w:r>
            <w:proofErr w:type="spellEnd"/>
            <w:r w:rsidRPr="006E0F9E">
              <w:rPr>
                <w:rFonts w:ascii="Arial" w:hAnsi="Arial" w:cs="Arial"/>
                <w:b/>
                <w:sz w:val="20"/>
                <w:szCs w:val="20"/>
              </w:rPr>
              <w:t xml:space="preserve"> </w:t>
            </w:r>
            <w:proofErr w:type="spellStart"/>
            <w:r w:rsidRPr="006E0F9E">
              <w:rPr>
                <w:rFonts w:ascii="Arial" w:hAnsi="Arial" w:cs="Arial"/>
                <w:b/>
                <w:sz w:val="20"/>
                <w:szCs w:val="20"/>
              </w:rPr>
              <w:t>period</w:t>
            </w:r>
            <w:proofErr w:type="spellEnd"/>
          </w:p>
        </w:tc>
        <w:tc>
          <w:tcPr>
            <w:tcW w:w="2977" w:type="dxa"/>
            <w:shd w:val="clear" w:color="auto" w:fill="DEEAF6"/>
            <w:vAlign w:val="center"/>
          </w:tcPr>
          <w:p w:rsidR="00607F89" w:rsidRPr="00A42302" w:rsidRDefault="006E0F9E" w:rsidP="00B94C07">
            <w:pPr>
              <w:jc w:val="center"/>
              <w:rPr>
                <w:rFonts w:ascii="Arial" w:hAnsi="Arial" w:cs="Arial"/>
                <w:b/>
                <w:sz w:val="20"/>
                <w:szCs w:val="20"/>
              </w:rPr>
            </w:pPr>
            <w:proofErr w:type="spellStart"/>
            <w:r w:rsidRPr="006E0F9E">
              <w:rPr>
                <w:rFonts w:ascii="Arial" w:hAnsi="Arial" w:cs="Arial"/>
                <w:b/>
                <w:sz w:val="20"/>
                <w:szCs w:val="20"/>
              </w:rPr>
              <w:t>Result</w:t>
            </w:r>
            <w:proofErr w:type="spellEnd"/>
          </w:p>
        </w:tc>
      </w:tr>
      <w:tr w:rsidR="00607F89" w:rsidRPr="006E0F9E" w:rsidTr="00B94C07">
        <w:tc>
          <w:tcPr>
            <w:tcW w:w="4365" w:type="dxa"/>
            <w:vAlign w:val="center"/>
          </w:tcPr>
          <w:p w:rsidR="00607F89" w:rsidRPr="006E0F9E" w:rsidRDefault="006E0F9E" w:rsidP="00B94C07">
            <w:pPr>
              <w:rPr>
                <w:rFonts w:ascii="Arial" w:hAnsi="Arial" w:cs="Arial"/>
                <w:sz w:val="20"/>
                <w:szCs w:val="20"/>
                <w:lang w:val="en-US"/>
              </w:rPr>
            </w:pPr>
            <w:r w:rsidRPr="006E0F9E">
              <w:rPr>
                <w:rFonts w:ascii="Arial" w:hAnsi="Arial" w:cs="Arial"/>
                <w:sz w:val="20"/>
                <w:szCs w:val="20"/>
                <w:lang w:val="en-US"/>
              </w:rPr>
              <w:t>Supporting the development of sustainable livelihoods of the local community and improving living standards in rural areas</w:t>
            </w:r>
          </w:p>
        </w:tc>
        <w:tc>
          <w:tcPr>
            <w:tcW w:w="1730" w:type="dxa"/>
          </w:tcPr>
          <w:p w:rsidR="006E0F9E" w:rsidRPr="006E0F9E" w:rsidRDefault="006E0F9E" w:rsidP="006E0F9E">
            <w:pPr>
              <w:rPr>
                <w:rFonts w:ascii="Arial" w:hAnsi="Arial" w:cs="Arial"/>
                <w:sz w:val="20"/>
                <w:szCs w:val="20"/>
              </w:rPr>
            </w:pPr>
            <w:proofErr w:type="spellStart"/>
            <w:r w:rsidRPr="006E0F9E">
              <w:rPr>
                <w:rFonts w:ascii="Arial" w:hAnsi="Arial" w:cs="Arial"/>
                <w:sz w:val="20"/>
                <w:szCs w:val="20"/>
              </w:rPr>
              <w:t>July</w:t>
            </w:r>
            <w:proofErr w:type="spellEnd"/>
            <w:r w:rsidRPr="006E0F9E">
              <w:rPr>
                <w:rFonts w:ascii="Arial" w:hAnsi="Arial" w:cs="Arial"/>
                <w:sz w:val="20"/>
                <w:szCs w:val="20"/>
              </w:rPr>
              <w:t xml:space="preserve"> -</w:t>
            </w:r>
          </w:p>
          <w:p w:rsidR="00607F89" w:rsidRPr="00A42302" w:rsidRDefault="006E0F9E" w:rsidP="006E0F9E">
            <w:pPr>
              <w:rPr>
                <w:rFonts w:ascii="Arial" w:hAnsi="Arial" w:cs="Arial"/>
                <w:sz w:val="20"/>
                <w:szCs w:val="20"/>
              </w:rPr>
            </w:pPr>
            <w:proofErr w:type="spellStart"/>
            <w:r w:rsidRPr="006E0F9E">
              <w:rPr>
                <w:rFonts w:ascii="Arial" w:hAnsi="Arial" w:cs="Arial"/>
                <w:sz w:val="20"/>
                <w:szCs w:val="20"/>
              </w:rPr>
              <w:t>November</w:t>
            </w:r>
            <w:proofErr w:type="spellEnd"/>
            <w:r w:rsidRPr="006E0F9E">
              <w:rPr>
                <w:rFonts w:ascii="Arial" w:hAnsi="Arial" w:cs="Arial"/>
                <w:sz w:val="20"/>
                <w:szCs w:val="20"/>
              </w:rPr>
              <w:t xml:space="preserve"> 2013</w:t>
            </w:r>
          </w:p>
        </w:tc>
        <w:tc>
          <w:tcPr>
            <w:tcW w:w="2977" w:type="dxa"/>
          </w:tcPr>
          <w:p w:rsidR="00607F89" w:rsidRPr="006E0F9E" w:rsidRDefault="006E0F9E" w:rsidP="00B94C07">
            <w:pPr>
              <w:rPr>
                <w:rFonts w:ascii="Arial" w:hAnsi="Arial" w:cs="Arial"/>
                <w:sz w:val="20"/>
                <w:szCs w:val="20"/>
                <w:lang w:val="en-US"/>
              </w:rPr>
            </w:pPr>
            <w:r w:rsidRPr="006E0F9E">
              <w:rPr>
                <w:rFonts w:ascii="Arial" w:hAnsi="Arial" w:cs="Arial"/>
                <w:sz w:val="20"/>
                <w:szCs w:val="20"/>
                <w:lang w:val="en-US"/>
              </w:rPr>
              <w:t>57 women and girls received professional skills</w:t>
            </w:r>
          </w:p>
        </w:tc>
      </w:tr>
      <w:tr w:rsidR="00607F89" w:rsidRPr="006E0F9E" w:rsidTr="00B94C07">
        <w:tc>
          <w:tcPr>
            <w:tcW w:w="4365" w:type="dxa"/>
            <w:vAlign w:val="center"/>
          </w:tcPr>
          <w:p w:rsidR="00607F89" w:rsidRPr="006E0F9E" w:rsidRDefault="006E0F9E" w:rsidP="00B94C07">
            <w:pPr>
              <w:rPr>
                <w:rFonts w:ascii="Arial" w:hAnsi="Arial" w:cs="Arial"/>
                <w:sz w:val="20"/>
                <w:szCs w:val="20"/>
                <w:lang w:val="en-US"/>
              </w:rPr>
            </w:pPr>
            <w:r w:rsidRPr="006E0F9E">
              <w:rPr>
                <w:rFonts w:ascii="Arial" w:hAnsi="Arial" w:cs="Arial"/>
                <w:sz w:val="20"/>
                <w:szCs w:val="20"/>
                <w:lang w:val="en-US"/>
              </w:rPr>
              <w:t>Supporting the development of sustainable livelihoods of the local community and improving living standards in rural areas through the activities of the ICR</w:t>
            </w:r>
          </w:p>
        </w:tc>
        <w:tc>
          <w:tcPr>
            <w:tcW w:w="1730" w:type="dxa"/>
          </w:tcPr>
          <w:p w:rsidR="006E0F9E" w:rsidRPr="006E0F9E" w:rsidRDefault="006E0F9E" w:rsidP="006E0F9E">
            <w:pPr>
              <w:rPr>
                <w:rFonts w:ascii="Arial" w:hAnsi="Arial" w:cs="Arial"/>
                <w:sz w:val="20"/>
                <w:szCs w:val="20"/>
              </w:rPr>
            </w:pPr>
            <w:proofErr w:type="spellStart"/>
            <w:r w:rsidRPr="006E0F9E">
              <w:rPr>
                <w:rFonts w:ascii="Arial" w:hAnsi="Arial" w:cs="Arial"/>
                <w:sz w:val="20"/>
                <w:szCs w:val="20"/>
              </w:rPr>
              <w:t>July</w:t>
            </w:r>
            <w:proofErr w:type="spellEnd"/>
            <w:r w:rsidRPr="006E0F9E">
              <w:rPr>
                <w:rFonts w:ascii="Arial" w:hAnsi="Arial" w:cs="Arial"/>
                <w:sz w:val="20"/>
                <w:szCs w:val="20"/>
              </w:rPr>
              <w:t xml:space="preserve"> 2014 -</w:t>
            </w:r>
          </w:p>
          <w:p w:rsidR="00607F89" w:rsidRPr="00A42302" w:rsidRDefault="006E0F9E" w:rsidP="006E0F9E">
            <w:pPr>
              <w:rPr>
                <w:rFonts w:ascii="Arial" w:hAnsi="Arial" w:cs="Arial"/>
                <w:sz w:val="20"/>
                <w:szCs w:val="20"/>
              </w:rPr>
            </w:pPr>
            <w:proofErr w:type="spellStart"/>
            <w:r w:rsidRPr="006E0F9E">
              <w:rPr>
                <w:rFonts w:ascii="Arial" w:hAnsi="Arial" w:cs="Arial"/>
                <w:sz w:val="20"/>
                <w:szCs w:val="20"/>
              </w:rPr>
              <w:t>november</w:t>
            </w:r>
            <w:proofErr w:type="spellEnd"/>
            <w:r w:rsidRPr="006E0F9E">
              <w:rPr>
                <w:rFonts w:ascii="Arial" w:hAnsi="Arial" w:cs="Arial"/>
                <w:sz w:val="20"/>
                <w:szCs w:val="20"/>
              </w:rPr>
              <w:t xml:space="preserve"> 2014</w:t>
            </w:r>
          </w:p>
        </w:tc>
        <w:tc>
          <w:tcPr>
            <w:tcW w:w="2977" w:type="dxa"/>
          </w:tcPr>
          <w:p w:rsidR="006E0F9E" w:rsidRPr="006E0F9E" w:rsidRDefault="006E0F9E" w:rsidP="006E0F9E">
            <w:pPr>
              <w:rPr>
                <w:rFonts w:ascii="Arial" w:hAnsi="Arial" w:cs="Arial"/>
                <w:sz w:val="20"/>
                <w:szCs w:val="20"/>
                <w:lang w:val="en-US"/>
              </w:rPr>
            </w:pPr>
            <w:r w:rsidRPr="006E0F9E">
              <w:rPr>
                <w:rFonts w:ascii="Arial" w:hAnsi="Arial" w:cs="Arial"/>
                <w:sz w:val="20"/>
                <w:szCs w:val="20"/>
                <w:lang w:val="en-US"/>
              </w:rPr>
              <w:t>40 girls and women</w:t>
            </w:r>
          </w:p>
          <w:p w:rsidR="00607F89" w:rsidRPr="006E0F9E" w:rsidRDefault="006E0F9E" w:rsidP="006E0F9E">
            <w:pPr>
              <w:rPr>
                <w:rFonts w:ascii="Arial" w:hAnsi="Arial" w:cs="Arial"/>
                <w:sz w:val="20"/>
                <w:szCs w:val="20"/>
                <w:lang w:val="en-US"/>
              </w:rPr>
            </w:pPr>
            <w:r w:rsidRPr="006E0F9E">
              <w:rPr>
                <w:rFonts w:ascii="Arial" w:hAnsi="Arial" w:cs="Arial"/>
                <w:sz w:val="20"/>
                <w:szCs w:val="20"/>
                <w:lang w:val="en-US"/>
              </w:rPr>
              <w:t>got professional skills</w:t>
            </w:r>
          </w:p>
        </w:tc>
      </w:tr>
      <w:tr w:rsidR="00607F89" w:rsidRPr="006E0F9E" w:rsidTr="00B94C07">
        <w:tc>
          <w:tcPr>
            <w:tcW w:w="4365" w:type="dxa"/>
            <w:vAlign w:val="center"/>
          </w:tcPr>
          <w:p w:rsidR="00607F89" w:rsidRPr="006E0F9E" w:rsidRDefault="006E0F9E" w:rsidP="00B94C07">
            <w:pPr>
              <w:rPr>
                <w:rFonts w:ascii="Arial" w:hAnsi="Arial" w:cs="Arial"/>
                <w:sz w:val="20"/>
                <w:szCs w:val="20"/>
                <w:lang w:val="en-US"/>
              </w:rPr>
            </w:pPr>
            <w:r w:rsidRPr="006E0F9E">
              <w:rPr>
                <w:rFonts w:ascii="Arial" w:hAnsi="Arial" w:cs="Arial"/>
                <w:sz w:val="20"/>
                <w:szCs w:val="20"/>
                <w:lang w:val="en-US"/>
              </w:rPr>
              <w:t xml:space="preserve">Supporting the organizational development of the </w:t>
            </w:r>
            <w:r>
              <w:rPr>
                <w:rFonts w:ascii="Arial" w:hAnsi="Arial" w:cs="Arial"/>
                <w:sz w:val="20"/>
                <w:szCs w:val="20"/>
                <w:lang w:val="en-US"/>
              </w:rPr>
              <w:t>NGO</w:t>
            </w:r>
            <w:r w:rsidRPr="006E0F9E">
              <w:rPr>
                <w:rFonts w:ascii="Arial" w:hAnsi="Arial" w:cs="Arial"/>
                <w:sz w:val="20"/>
                <w:szCs w:val="20"/>
                <w:lang w:val="en-US"/>
              </w:rPr>
              <w:t xml:space="preserve"> “SABR” and instilling professional skills for socially vulnerable groups with a focus on girls and women</w:t>
            </w:r>
          </w:p>
        </w:tc>
        <w:tc>
          <w:tcPr>
            <w:tcW w:w="1730" w:type="dxa"/>
          </w:tcPr>
          <w:p w:rsidR="006E0F9E" w:rsidRPr="006E0F9E" w:rsidRDefault="006E0F9E" w:rsidP="006E0F9E">
            <w:pPr>
              <w:rPr>
                <w:rFonts w:ascii="Arial" w:hAnsi="Arial" w:cs="Arial"/>
                <w:sz w:val="20"/>
                <w:szCs w:val="20"/>
              </w:rPr>
            </w:pPr>
            <w:proofErr w:type="spellStart"/>
            <w:r w:rsidRPr="006E0F9E">
              <w:rPr>
                <w:rFonts w:ascii="Arial" w:hAnsi="Arial" w:cs="Arial"/>
                <w:sz w:val="20"/>
                <w:szCs w:val="20"/>
              </w:rPr>
              <w:t>August</w:t>
            </w:r>
            <w:proofErr w:type="spellEnd"/>
            <w:r w:rsidRPr="006E0F9E">
              <w:rPr>
                <w:rFonts w:ascii="Arial" w:hAnsi="Arial" w:cs="Arial"/>
                <w:sz w:val="20"/>
                <w:szCs w:val="20"/>
              </w:rPr>
              <w:t xml:space="preserve"> 2015 -</w:t>
            </w:r>
          </w:p>
          <w:p w:rsidR="00607F89" w:rsidRPr="00A42302" w:rsidRDefault="006E0F9E" w:rsidP="006E0F9E">
            <w:pPr>
              <w:rPr>
                <w:rFonts w:ascii="Arial" w:hAnsi="Arial" w:cs="Arial"/>
                <w:sz w:val="20"/>
                <w:szCs w:val="20"/>
              </w:rPr>
            </w:pPr>
            <w:proofErr w:type="spellStart"/>
            <w:r w:rsidRPr="006E0F9E">
              <w:rPr>
                <w:rFonts w:ascii="Arial" w:hAnsi="Arial" w:cs="Arial"/>
                <w:sz w:val="20"/>
                <w:szCs w:val="20"/>
              </w:rPr>
              <w:t>january</w:t>
            </w:r>
            <w:proofErr w:type="spellEnd"/>
            <w:r w:rsidRPr="006E0F9E">
              <w:rPr>
                <w:rFonts w:ascii="Arial" w:hAnsi="Arial" w:cs="Arial"/>
                <w:sz w:val="20"/>
                <w:szCs w:val="20"/>
              </w:rPr>
              <w:t xml:space="preserve"> 2018</w:t>
            </w:r>
          </w:p>
        </w:tc>
        <w:tc>
          <w:tcPr>
            <w:tcW w:w="2977" w:type="dxa"/>
          </w:tcPr>
          <w:p w:rsidR="00607F89" w:rsidRPr="006E0F9E" w:rsidRDefault="006E0F9E" w:rsidP="00B94C07">
            <w:pPr>
              <w:keepNext/>
              <w:rPr>
                <w:rFonts w:ascii="Arial" w:hAnsi="Arial" w:cs="Arial"/>
                <w:sz w:val="20"/>
                <w:szCs w:val="20"/>
                <w:lang w:val="en-US"/>
              </w:rPr>
            </w:pPr>
            <w:r w:rsidRPr="006E0F9E">
              <w:rPr>
                <w:rFonts w:ascii="Arial" w:hAnsi="Arial" w:cs="Arial"/>
                <w:sz w:val="20"/>
                <w:szCs w:val="20"/>
                <w:lang w:val="en-US"/>
              </w:rPr>
              <w:t>618 people have acquired professional skills.</w:t>
            </w:r>
          </w:p>
        </w:tc>
      </w:tr>
      <w:tr w:rsidR="00607F89" w:rsidRPr="006E0F9E" w:rsidTr="00B94C07">
        <w:tc>
          <w:tcPr>
            <w:tcW w:w="4365" w:type="dxa"/>
          </w:tcPr>
          <w:p w:rsidR="00607F89" w:rsidRPr="006E0F9E" w:rsidRDefault="006E0F9E" w:rsidP="00B94C07">
            <w:pPr>
              <w:rPr>
                <w:rFonts w:ascii="Arial" w:hAnsi="Arial" w:cs="Arial"/>
                <w:sz w:val="20"/>
                <w:szCs w:val="20"/>
                <w:lang w:val="en-US"/>
              </w:rPr>
            </w:pPr>
            <w:r w:rsidRPr="006E0F9E">
              <w:rPr>
                <w:rFonts w:ascii="Arial" w:eastAsia="Times New Roman" w:hAnsi="Arial" w:cs="Arial"/>
                <w:sz w:val="20"/>
                <w:szCs w:val="20"/>
                <w:lang w:val="en-US" w:eastAsia="ru-RU"/>
              </w:rPr>
              <w:t>Social innovation to increase the competitiveness of vulnerable groups</w:t>
            </w:r>
          </w:p>
        </w:tc>
        <w:tc>
          <w:tcPr>
            <w:tcW w:w="1730" w:type="dxa"/>
          </w:tcPr>
          <w:p w:rsidR="006E0F9E" w:rsidRPr="006E0F9E" w:rsidRDefault="006E0F9E" w:rsidP="006E0F9E">
            <w:pPr>
              <w:rPr>
                <w:rFonts w:ascii="Arial" w:hAnsi="Arial" w:cs="Arial"/>
                <w:sz w:val="20"/>
                <w:szCs w:val="20"/>
              </w:rPr>
            </w:pPr>
            <w:proofErr w:type="spellStart"/>
            <w:r w:rsidRPr="006E0F9E">
              <w:rPr>
                <w:rFonts w:ascii="Arial" w:hAnsi="Arial" w:cs="Arial"/>
                <w:sz w:val="20"/>
                <w:szCs w:val="20"/>
              </w:rPr>
              <w:t>October</w:t>
            </w:r>
            <w:proofErr w:type="spellEnd"/>
            <w:r w:rsidRPr="006E0F9E">
              <w:rPr>
                <w:rFonts w:ascii="Arial" w:hAnsi="Arial" w:cs="Arial"/>
                <w:sz w:val="20"/>
                <w:szCs w:val="20"/>
              </w:rPr>
              <w:t xml:space="preserve"> 2018 -</w:t>
            </w:r>
          </w:p>
          <w:p w:rsidR="00607F89" w:rsidRPr="00A42302" w:rsidRDefault="006E0F9E" w:rsidP="006E0F9E">
            <w:pPr>
              <w:rPr>
                <w:rFonts w:ascii="Arial" w:hAnsi="Arial" w:cs="Arial"/>
                <w:sz w:val="20"/>
                <w:szCs w:val="20"/>
              </w:rPr>
            </w:pPr>
            <w:proofErr w:type="spellStart"/>
            <w:r w:rsidRPr="006E0F9E">
              <w:rPr>
                <w:rFonts w:ascii="Arial" w:hAnsi="Arial" w:cs="Arial"/>
                <w:sz w:val="20"/>
                <w:szCs w:val="20"/>
              </w:rPr>
              <w:t>january</w:t>
            </w:r>
            <w:proofErr w:type="spellEnd"/>
            <w:r w:rsidRPr="006E0F9E">
              <w:rPr>
                <w:rFonts w:ascii="Arial" w:hAnsi="Arial" w:cs="Arial"/>
                <w:sz w:val="20"/>
                <w:szCs w:val="20"/>
              </w:rPr>
              <w:t xml:space="preserve"> 2019</w:t>
            </w:r>
          </w:p>
        </w:tc>
        <w:tc>
          <w:tcPr>
            <w:tcW w:w="2977" w:type="dxa"/>
          </w:tcPr>
          <w:p w:rsidR="00607F89" w:rsidRPr="006E0F9E" w:rsidRDefault="006E0F9E" w:rsidP="00B94C07">
            <w:pPr>
              <w:keepNext/>
              <w:rPr>
                <w:rFonts w:ascii="Arial" w:hAnsi="Arial" w:cs="Arial"/>
                <w:sz w:val="20"/>
                <w:szCs w:val="20"/>
                <w:lang w:val="en-US"/>
              </w:rPr>
            </w:pPr>
            <w:r w:rsidRPr="006E0F9E">
              <w:rPr>
                <w:rFonts w:ascii="Arial" w:hAnsi="Arial" w:cs="Arial"/>
                <w:sz w:val="20"/>
                <w:szCs w:val="20"/>
                <w:lang w:val="en-US"/>
              </w:rPr>
              <w:t xml:space="preserve">24 </w:t>
            </w:r>
            <w:proofErr w:type="spellStart"/>
            <w:r w:rsidRPr="006E0F9E">
              <w:rPr>
                <w:rFonts w:ascii="Arial" w:hAnsi="Arial" w:cs="Arial"/>
                <w:sz w:val="20"/>
                <w:szCs w:val="20"/>
                <w:lang w:val="en-US"/>
              </w:rPr>
              <w:t>pax</w:t>
            </w:r>
            <w:proofErr w:type="spellEnd"/>
            <w:r w:rsidRPr="006E0F9E">
              <w:rPr>
                <w:rFonts w:ascii="Arial" w:hAnsi="Arial" w:cs="Arial"/>
                <w:sz w:val="20"/>
                <w:szCs w:val="20"/>
                <w:lang w:val="en-US"/>
              </w:rPr>
              <w:t xml:space="preserve"> from 5 regions attended master classes in 6 professional fields. 18 employees of the center underwent training on the establishment of the ICR.</w:t>
            </w:r>
          </w:p>
        </w:tc>
      </w:tr>
    </w:tbl>
    <w:p w:rsidR="00607F89" w:rsidRPr="006E0F9E" w:rsidRDefault="00607F89" w:rsidP="00607F89">
      <w:pPr>
        <w:spacing w:after="0" w:line="240" w:lineRule="auto"/>
        <w:jc w:val="both"/>
        <w:rPr>
          <w:rFonts w:ascii="Arial" w:eastAsia="Calibri" w:hAnsi="Arial" w:cs="Arial"/>
          <w:b/>
          <w:sz w:val="22"/>
          <w:szCs w:val="22"/>
          <w:lang w:val="en-US"/>
        </w:rPr>
      </w:pPr>
    </w:p>
    <w:p w:rsidR="00944E03" w:rsidRPr="006E0F9E" w:rsidRDefault="00944E03">
      <w:pPr>
        <w:rPr>
          <w:lang w:val="en-US"/>
        </w:rPr>
      </w:pPr>
    </w:p>
    <w:p w:rsidR="00607F89" w:rsidRDefault="006E0F9E" w:rsidP="00607F89">
      <w:pPr>
        <w:spacing w:after="0" w:line="240" w:lineRule="auto"/>
        <w:jc w:val="both"/>
        <w:rPr>
          <w:rFonts w:ascii="Arial" w:eastAsia="Calibri" w:hAnsi="Arial" w:cs="Arial"/>
          <w:sz w:val="22"/>
          <w:szCs w:val="22"/>
          <w:lang w:val="en-US"/>
        </w:rPr>
      </w:pPr>
      <w:r w:rsidRPr="006E0F9E">
        <w:rPr>
          <w:rFonts w:ascii="Arial" w:eastAsia="Calibri" w:hAnsi="Arial" w:cs="Arial"/>
          <w:sz w:val="22"/>
          <w:szCs w:val="22"/>
          <w:lang w:val="en-US"/>
        </w:rPr>
        <w:t>The main idea of the events in a joint partnership with DVV International was to improve the quality of vocational training and the provision of educational services to socially vulnerable groups. The idea of a set of measures fully coincided with the National Programs and measures carried out by the Government of the Republic of Uzbekistan and aimed at supporting the poor.</w:t>
      </w:r>
    </w:p>
    <w:p w:rsidR="006E0F9E" w:rsidRPr="006E0F9E" w:rsidRDefault="006E0F9E" w:rsidP="00607F89">
      <w:pPr>
        <w:spacing w:after="0" w:line="240" w:lineRule="auto"/>
        <w:jc w:val="both"/>
        <w:rPr>
          <w:rFonts w:ascii="Arial" w:eastAsia="Calibri" w:hAnsi="Arial" w:cs="Arial"/>
          <w:sz w:val="22"/>
          <w:szCs w:val="22"/>
          <w:lang w:val="en-US"/>
        </w:rPr>
      </w:pPr>
    </w:p>
    <w:p w:rsidR="00607F89" w:rsidRDefault="006E0F9E" w:rsidP="00607F89">
      <w:pPr>
        <w:spacing w:after="0" w:line="240" w:lineRule="auto"/>
        <w:jc w:val="both"/>
        <w:rPr>
          <w:rFonts w:ascii="Arial" w:eastAsia="Calibri" w:hAnsi="Arial" w:cs="Arial"/>
          <w:sz w:val="22"/>
          <w:szCs w:val="22"/>
          <w:lang w:val="en-US"/>
        </w:rPr>
      </w:pPr>
      <w:r w:rsidRPr="006E0F9E">
        <w:rPr>
          <w:rFonts w:ascii="Arial" w:eastAsia="Calibri" w:hAnsi="Arial" w:cs="Arial"/>
          <w:sz w:val="22"/>
          <w:szCs w:val="22"/>
          <w:lang w:val="en-US"/>
        </w:rPr>
        <w:t>During the implementation of projects:</w:t>
      </w:r>
    </w:p>
    <w:p w:rsidR="006E0F9E" w:rsidRPr="006E0F9E" w:rsidRDefault="006E0F9E" w:rsidP="00607F89">
      <w:pPr>
        <w:spacing w:after="0" w:line="240" w:lineRule="auto"/>
        <w:jc w:val="both"/>
        <w:rPr>
          <w:rFonts w:ascii="Arial" w:eastAsia="Calibri" w:hAnsi="Arial" w:cs="Arial"/>
          <w:sz w:val="22"/>
          <w:szCs w:val="22"/>
          <w:lang w:val="en-US"/>
        </w:rPr>
      </w:pPr>
    </w:p>
    <w:p w:rsidR="006E0F9E" w:rsidRPr="006E0F9E" w:rsidRDefault="006E0F9E" w:rsidP="006E0F9E">
      <w:pPr>
        <w:spacing w:after="0" w:line="240" w:lineRule="auto"/>
        <w:ind w:left="720"/>
        <w:contextualSpacing/>
        <w:jc w:val="both"/>
        <w:rPr>
          <w:rFonts w:ascii="Arial" w:eastAsia="Times New Roman" w:hAnsi="Arial" w:cs="Arial"/>
          <w:sz w:val="22"/>
          <w:szCs w:val="22"/>
          <w:lang w:val="en-US"/>
        </w:rPr>
      </w:pPr>
      <w:r w:rsidRPr="006E0F9E">
        <w:rPr>
          <w:rFonts w:ascii="Arial" w:eastAsia="Times New Roman" w:hAnsi="Arial" w:cs="Arial"/>
          <w:sz w:val="22"/>
          <w:szCs w:val="22"/>
          <w:lang w:val="en-US"/>
        </w:rPr>
        <w:t xml:space="preserve">• supported the organizational and institutional development of the </w:t>
      </w:r>
      <w:r>
        <w:rPr>
          <w:rFonts w:ascii="Arial" w:eastAsia="Times New Roman" w:hAnsi="Arial" w:cs="Arial"/>
          <w:sz w:val="22"/>
          <w:szCs w:val="22"/>
          <w:lang w:val="en-US"/>
        </w:rPr>
        <w:t>NGO</w:t>
      </w:r>
      <w:r w:rsidRPr="006E0F9E">
        <w:rPr>
          <w:rFonts w:ascii="Arial" w:eastAsia="Times New Roman" w:hAnsi="Arial" w:cs="Arial"/>
          <w:sz w:val="22"/>
          <w:szCs w:val="22"/>
          <w:lang w:val="en-US"/>
        </w:rPr>
        <w:t xml:space="preserve"> “SABR”;</w:t>
      </w:r>
    </w:p>
    <w:p w:rsidR="006E0F9E" w:rsidRPr="006E0F9E" w:rsidRDefault="006E0F9E" w:rsidP="006E0F9E">
      <w:pPr>
        <w:spacing w:after="0" w:line="240" w:lineRule="auto"/>
        <w:ind w:left="720"/>
        <w:contextualSpacing/>
        <w:jc w:val="both"/>
        <w:rPr>
          <w:rFonts w:ascii="Arial" w:eastAsia="Times New Roman" w:hAnsi="Arial" w:cs="Arial"/>
          <w:sz w:val="22"/>
          <w:szCs w:val="22"/>
          <w:lang w:val="en-US"/>
        </w:rPr>
      </w:pPr>
      <w:r w:rsidRPr="006E0F9E">
        <w:rPr>
          <w:rFonts w:ascii="Arial" w:eastAsia="Times New Roman" w:hAnsi="Arial" w:cs="Arial"/>
          <w:sz w:val="22"/>
          <w:szCs w:val="22"/>
          <w:lang w:val="en-US"/>
        </w:rPr>
        <w:t>• trainings were held with the project executors (mentors of the ICR, employees of the Center for Social and Political Development "Saber") on such topics as "Organization and methods of adult education";</w:t>
      </w:r>
    </w:p>
    <w:p w:rsidR="006E0F9E" w:rsidRPr="006E0F9E" w:rsidRDefault="006E0F9E" w:rsidP="006E0F9E">
      <w:pPr>
        <w:spacing w:after="0" w:line="240" w:lineRule="auto"/>
        <w:ind w:left="720"/>
        <w:contextualSpacing/>
        <w:jc w:val="both"/>
        <w:rPr>
          <w:rFonts w:ascii="Arial" w:eastAsia="Times New Roman" w:hAnsi="Arial" w:cs="Arial"/>
          <w:sz w:val="22"/>
          <w:szCs w:val="22"/>
          <w:lang w:val="en-US"/>
        </w:rPr>
      </w:pPr>
      <w:r w:rsidRPr="006E0F9E">
        <w:rPr>
          <w:rFonts w:ascii="Arial" w:eastAsia="Times New Roman" w:hAnsi="Arial" w:cs="Arial"/>
          <w:sz w:val="22"/>
          <w:szCs w:val="22"/>
          <w:lang w:val="en-US"/>
        </w:rPr>
        <w:t>• training modules in professional areas were developed with the involvement of specialists, including those from Tashkent;</w:t>
      </w:r>
    </w:p>
    <w:p w:rsidR="006E0F9E" w:rsidRPr="006E0F9E" w:rsidRDefault="006E0F9E" w:rsidP="006E0F9E">
      <w:pPr>
        <w:spacing w:after="0" w:line="240" w:lineRule="auto"/>
        <w:ind w:left="720"/>
        <w:contextualSpacing/>
        <w:jc w:val="both"/>
        <w:rPr>
          <w:rFonts w:ascii="Arial" w:eastAsia="Times New Roman" w:hAnsi="Arial" w:cs="Arial"/>
          <w:sz w:val="22"/>
          <w:szCs w:val="22"/>
          <w:lang w:val="en-US"/>
        </w:rPr>
      </w:pPr>
      <w:r w:rsidRPr="006E0F9E">
        <w:rPr>
          <w:rFonts w:ascii="Arial" w:eastAsia="Times New Roman" w:hAnsi="Arial" w:cs="Arial"/>
          <w:sz w:val="22"/>
          <w:szCs w:val="22"/>
          <w:lang w:val="en-US"/>
        </w:rPr>
        <w:t xml:space="preserve">• informational meetings of an educational nature took place - lectures, seminars, trainings and consultations with the interested circle of the </w:t>
      </w:r>
      <w:r>
        <w:rPr>
          <w:rFonts w:ascii="Arial" w:eastAsia="Times New Roman" w:hAnsi="Arial" w:cs="Arial"/>
          <w:sz w:val="22"/>
          <w:szCs w:val="22"/>
          <w:lang w:val="en-US"/>
        </w:rPr>
        <w:t>NGO</w:t>
      </w:r>
      <w:r w:rsidRPr="006E0F9E">
        <w:rPr>
          <w:rFonts w:ascii="Arial" w:eastAsia="Times New Roman" w:hAnsi="Arial" w:cs="Arial"/>
          <w:sz w:val="22"/>
          <w:szCs w:val="22"/>
          <w:lang w:val="en-US"/>
        </w:rPr>
        <w:t xml:space="preserve"> "SABR";</w:t>
      </w:r>
    </w:p>
    <w:p w:rsidR="006E0F9E" w:rsidRPr="006E0F9E" w:rsidRDefault="006E0F9E" w:rsidP="006E0F9E">
      <w:pPr>
        <w:spacing w:after="0" w:line="240" w:lineRule="auto"/>
        <w:ind w:left="720"/>
        <w:contextualSpacing/>
        <w:jc w:val="both"/>
        <w:rPr>
          <w:rFonts w:ascii="Arial" w:eastAsia="Times New Roman" w:hAnsi="Arial" w:cs="Arial"/>
          <w:sz w:val="22"/>
          <w:szCs w:val="22"/>
          <w:lang w:val="en-US"/>
        </w:rPr>
      </w:pPr>
      <w:r w:rsidRPr="006E0F9E">
        <w:rPr>
          <w:rFonts w:ascii="Arial" w:eastAsia="Times New Roman" w:hAnsi="Arial" w:cs="Arial"/>
          <w:sz w:val="22"/>
          <w:szCs w:val="22"/>
          <w:lang w:val="en-US"/>
        </w:rPr>
        <w:t>• assistance was provided in the advanced training of managerial staff and mentors;</w:t>
      </w:r>
    </w:p>
    <w:p w:rsidR="006E0F9E" w:rsidRPr="006E0F9E" w:rsidRDefault="006E0F9E" w:rsidP="006E0F9E">
      <w:pPr>
        <w:spacing w:after="0" w:line="240" w:lineRule="auto"/>
        <w:ind w:left="720"/>
        <w:contextualSpacing/>
        <w:jc w:val="both"/>
        <w:rPr>
          <w:rFonts w:ascii="Arial" w:eastAsia="Times New Roman" w:hAnsi="Arial" w:cs="Arial"/>
          <w:sz w:val="22"/>
          <w:szCs w:val="22"/>
          <w:lang w:val="en-US"/>
        </w:rPr>
      </w:pPr>
      <w:r w:rsidRPr="006E0F9E">
        <w:rPr>
          <w:rFonts w:ascii="Arial" w:eastAsia="Times New Roman" w:hAnsi="Arial" w:cs="Arial"/>
          <w:sz w:val="22"/>
          <w:szCs w:val="22"/>
          <w:lang w:val="en-US"/>
        </w:rPr>
        <w:t>• ICR equipped with the necessary equipment;</w:t>
      </w:r>
    </w:p>
    <w:p w:rsidR="00607F89" w:rsidRPr="006E0F9E" w:rsidRDefault="006E0F9E" w:rsidP="006E0F9E">
      <w:pPr>
        <w:spacing w:after="0" w:line="240" w:lineRule="auto"/>
        <w:ind w:left="720"/>
        <w:contextualSpacing/>
        <w:jc w:val="both"/>
        <w:rPr>
          <w:rFonts w:ascii="Arial" w:eastAsia="Times New Roman" w:hAnsi="Arial" w:cs="Arial"/>
          <w:sz w:val="22"/>
          <w:szCs w:val="22"/>
          <w:lang w:val="en-US"/>
        </w:rPr>
      </w:pPr>
      <w:r w:rsidRPr="006E0F9E">
        <w:rPr>
          <w:rFonts w:ascii="Arial" w:eastAsia="Times New Roman" w:hAnsi="Arial" w:cs="Arial"/>
          <w:sz w:val="22"/>
          <w:szCs w:val="22"/>
          <w:lang w:val="en-US"/>
        </w:rPr>
        <w:t>• Study tours to various countries were organized for SABR employees in order to familiarize themselves with foreign experience.</w:t>
      </w:r>
    </w:p>
    <w:p w:rsidR="00607F89" w:rsidRPr="006E0F9E" w:rsidRDefault="00607F89" w:rsidP="00607F89">
      <w:pPr>
        <w:spacing w:after="0" w:line="240" w:lineRule="auto"/>
        <w:ind w:left="720"/>
        <w:contextualSpacing/>
        <w:jc w:val="both"/>
        <w:rPr>
          <w:rFonts w:ascii="Arial" w:eastAsia="Times New Roman" w:hAnsi="Arial" w:cs="Arial"/>
          <w:sz w:val="22"/>
          <w:szCs w:val="22"/>
          <w:lang w:val="en-US"/>
        </w:rPr>
      </w:pPr>
    </w:p>
    <w:p w:rsidR="00607F89" w:rsidRPr="006E0F9E" w:rsidRDefault="006E0F9E">
      <w:pPr>
        <w:rPr>
          <w:lang w:val="en-US"/>
        </w:rPr>
      </w:pPr>
      <w:r w:rsidRPr="006E0F9E">
        <w:rPr>
          <w:rFonts w:ascii="Arial" w:eastAsia="Times New Roman" w:hAnsi="Arial" w:cs="Arial"/>
          <w:sz w:val="22"/>
          <w:szCs w:val="22"/>
          <w:lang w:val="en-US"/>
        </w:rPr>
        <w:t>Further cooperation between DVV International and the partner organization SABR in the coming years will be based on the further development of the idea of creating and strengthening the CLC network (ICR).</w:t>
      </w:r>
      <w:bookmarkStart w:id="0" w:name="_GoBack"/>
      <w:bookmarkEnd w:id="0"/>
    </w:p>
    <w:sectPr w:rsidR="00607F89" w:rsidRPr="006E0F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5C16"/>
    <w:multiLevelType w:val="hybridMultilevel"/>
    <w:tmpl w:val="0C78A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DF161C"/>
    <w:multiLevelType w:val="hybridMultilevel"/>
    <w:tmpl w:val="BA667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4A3002C"/>
    <w:multiLevelType w:val="hybridMultilevel"/>
    <w:tmpl w:val="7F94E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64F570F"/>
    <w:multiLevelType w:val="hybridMultilevel"/>
    <w:tmpl w:val="3A2AC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C7D66CF"/>
    <w:multiLevelType w:val="hybridMultilevel"/>
    <w:tmpl w:val="D632C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D521F4F"/>
    <w:multiLevelType w:val="hybridMultilevel"/>
    <w:tmpl w:val="ABDA3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F89"/>
    <w:rsid w:val="00251C5D"/>
    <w:rsid w:val="004E712B"/>
    <w:rsid w:val="00607F89"/>
    <w:rsid w:val="006E0F9E"/>
    <w:rsid w:val="00944E03"/>
    <w:rsid w:val="00D20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228E8"/>
  <w15:chartTrackingRefBased/>
  <w15:docId w15:val="{9C09131A-D652-4F4F-9930-11040A02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07F89"/>
    <w:pPr>
      <w:spacing w:after="120" w:line="264" w:lineRule="auto"/>
    </w:pPr>
    <w:rPr>
      <w:rFonts w:eastAsiaTheme="minorEastAsia"/>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607F8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07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1287</Words>
  <Characters>7338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Razilova</dc:creator>
  <cp:keywords/>
  <dc:description/>
  <cp:lastModifiedBy>Jasurjon Ergashev</cp:lastModifiedBy>
  <cp:revision>2</cp:revision>
  <dcterms:created xsi:type="dcterms:W3CDTF">2019-11-21T07:50:00Z</dcterms:created>
  <dcterms:modified xsi:type="dcterms:W3CDTF">2019-11-21T07:50:00Z</dcterms:modified>
</cp:coreProperties>
</file>